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2B64" w14:textId="5A9500A3" w:rsidR="64306D5D" w:rsidRDefault="64306D5D" w:rsidP="00F24BB8">
      <w:pPr>
        <w:spacing w:after="160" w:line="279" w:lineRule="auto"/>
        <w:jc w:val="center"/>
        <w:rPr>
          <w:rFonts w:ascii="Aptos" w:eastAsia="Aptos" w:hAnsi="Aptos" w:cs="Aptos"/>
          <w:b/>
          <w:bCs/>
          <w:color w:val="000000" w:themeColor="text1"/>
        </w:rPr>
      </w:pPr>
    </w:p>
    <w:p w14:paraId="28314FEF" w14:textId="03892C24" w:rsidR="52164231" w:rsidRDefault="00F24BB8" w:rsidP="00F24BB8">
      <w:pPr>
        <w:spacing w:after="160" w:line="279" w:lineRule="auto"/>
        <w:jc w:val="center"/>
        <w:rPr>
          <w:rFonts w:ascii="Century Gothic" w:eastAsia="Century Gothic" w:hAnsi="Century Gothic" w:cs="Century Gothic"/>
          <w:color w:val="000000" w:themeColor="text1"/>
        </w:rPr>
      </w:pPr>
      <w:r>
        <w:rPr>
          <w:rFonts w:ascii="Century Gothic" w:eastAsia="Century Gothic" w:hAnsi="Century Gothic" w:cs="Century Gothic"/>
          <w:b/>
          <w:bCs/>
          <w:color w:val="000000" w:themeColor="text1"/>
        </w:rPr>
        <w:t>Blisko ¾ firm zauważa spadek obrotów spowodowany brakiem pracowników szeregowych</w:t>
      </w:r>
    </w:p>
    <w:p w14:paraId="6236565A" w14:textId="664BBA13" w:rsidR="52164231" w:rsidRDefault="00F24BB8" w:rsidP="0D7C907E">
      <w:pPr>
        <w:spacing w:after="160" w:line="279" w:lineRule="auto"/>
        <w:rPr>
          <w:rFonts w:ascii="Century Gothic" w:eastAsia="Century Gothic" w:hAnsi="Century Gothic" w:cs="Century Gothic"/>
          <w:color w:val="000000" w:themeColor="text1"/>
        </w:rPr>
      </w:pPr>
      <w:r>
        <w:rPr>
          <w:rFonts w:ascii="Century Gothic" w:eastAsia="Century Gothic" w:hAnsi="Century Gothic" w:cs="Century Gothic"/>
          <w:b/>
          <w:bCs/>
          <w:color w:val="000000" w:themeColor="text1"/>
        </w:rPr>
        <w:t xml:space="preserve">Nie tylko spodziewane podwyżki cen prądu, wzrost płacy minimalnej, wciąż rosnąca inflacja czy trudności sektora logistyczno-transportowego składają się na bardzo </w:t>
      </w:r>
      <w:r w:rsidR="007C1D15">
        <w:rPr>
          <w:rFonts w:ascii="Century Gothic" w:eastAsia="Century Gothic" w:hAnsi="Century Gothic" w:cs="Century Gothic"/>
          <w:b/>
          <w:bCs/>
          <w:color w:val="000000" w:themeColor="text1"/>
        </w:rPr>
        <w:t xml:space="preserve">wymagającą </w:t>
      </w:r>
      <w:r>
        <w:rPr>
          <w:rFonts w:ascii="Century Gothic" w:eastAsia="Century Gothic" w:hAnsi="Century Gothic" w:cs="Century Gothic"/>
          <w:b/>
          <w:bCs/>
          <w:color w:val="000000" w:themeColor="text1"/>
        </w:rPr>
        <w:t>dziś rzeczywistość rynkową. Do tej listy z pewnością należy dołożyć problem z pozyskaniem pracowników szeregowych, który ma najczęściej bezpośredni wpływ na firmowe przychody.</w:t>
      </w:r>
    </w:p>
    <w:p w14:paraId="05910328" w14:textId="022E5AED" w:rsidR="52164231" w:rsidRDefault="00F24BB8" w:rsidP="28BEAC4F">
      <w:pPr>
        <w:spacing w:after="160" w:line="279"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 xml:space="preserve">Aż 72% </w:t>
      </w:r>
      <w:r w:rsidR="00254A4C">
        <w:rPr>
          <w:rFonts w:ascii="Century Gothic" w:eastAsia="Century Gothic" w:hAnsi="Century Gothic" w:cs="Century Gothic"/>
          <w:color w:val="000000" w:themeColor="text1"/>
          <w:sz w:val="22"/>
          <w:szCs w:val="22"/>
        </w:rPr>
        <w:t xml:space="preserve">ankietowanych przez Tikrow </w:t>
      </w:r>
      <w:r w:rsidR="004B7798">
        <w:rPr>
          <w:rFonts w:ascii="Century Gothic" w:eastAsia="Century Gothic" w:hAnsi="Century Gothic" w:cs="Century Gothic"/>
          <w:color w:val="000000" w:themeColor="text1"/>
          <w:sz w:val="22"/>
          <w:szCs w:val="22"/>
        </w:rPr>
        <w:t>firm z czterech kategorii wielkości (zatrudniających od 10 do ponad 500 osób) przyznaje, że niedobór pracowników dbających o kluczowe dla funkcjonowania</w:t>
      </w:r>
      <w:r w:rsidR="00B03170">
        <w:rPr>
          <w:rFonts w:ascii="Century Gothic" w:eastAsia="Century Gothic" w:hAnsi="Century Gothic" w:cs="Century Gothic"/>
          <w:color w:val="000000" w:themeColor="text1"/>
          <w:sz w:val="22"/>
          <w:szCs w:val="22"/>
        </w:rPr>
        <w:t xml:space="preserve"> przedsiębiorstw</w:t>
      </w:r>
      <w:r w:rsidR="004B7798">
        <w:rPr>
          <w:rFonts w:ascii="Century Gothic" w:eastAsia="Century Gothic" w:hAnsi="Century Gothic" w:cs="Century Gothic"/>
          <w:color w:val="000000" w:themeColor="text1"/>
          <w:sz w:val="22"/>
          <w:szCs w:val="22"/>
        </w:rPr>
        <w:t xml:space="preserve"> czynności niespecjalistyczne obniża ich obroty</w:t>
      </w:r>
      <w:r w:rsidR="004D2970">
        <w:rPr>
          <w:rFonts w:ascii="Century Gothic" w:eastAsia="Century Gothic" w:hAnsi="Century Gothic" w:cs="Century Gothic"/>
          <w:color w:val="000000" w:themeColor="text1"/>
          <w:sz w:val="22"/>
          <w:szCs w:val="22"/>
        </w:rPr>
        <w:t xml:space="preserve">. </w:t>
      </w:r>
    </w:p>
    <w:p w14:paraId="0967479C" w14:textId="5D6A7AD8" w:rsidR="00B03170" w:rsidRDefault="00B12525" w:rsidP="28BEAC4F">
      <w:pPr>
        <w:spacing w:after="160" w:line="279" w:lineRule="auto"/>
        <w:rPr>
          <w:rFonts w:ascii="Century Gothic" w:eastAsia="Century Gothic" w:hAnsi="Century Gothic" w:cs="Century Gothic"/>
          <w:b/>
          <w:bCs/>
          <w:color w:val="000000" w:themeColor="text1"/>
          <w:sz w:val="22"/>
          <w:szCs w:val="22"/>
        </w:rPr>
      </w:pPr>
      <w:r>
        <w:rPr>
          <w:rFonts w:ascii="Century Gothic" w:eastAsia="Century Gothic" w:hAnsi="Century Gothic" w:cs="Century Gothic"/>
          <w:b/>
          <w:bCs/>
          <w:color w:val="000000" w:themeColor="text1"/>
          <w:sz w:val="22"/>
          <w:szCs w:val="22"/>
        </w:rPr>
        <w:t>Wiele wymiarów strat</w:t>
      </w:r>
    </w:p>
    <w:p w14:paraId="3DAACAC9" w14:textId="4034CC01" w:rsidR="00B12525" w:rsidRDefault="00B03170" w:rsidP="28BEAC4F">
      <w:pPr>
        <w:spacing w:after="160" w:line="279"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 xml:space="preserve">Spadek miesięcznych obrotów spowodowanych brakiem odpowiednio licznej kadry ma tutaj wiele wymiarów. </w:t>
      </w:r>
      <w:r w:rsidR="00563CF2">
        <w:rPr>
          <w:rFonts w:ascii="Century Gothic" w:eastAsia="Century Gothic" w:hAnsi="Century Gothic" w:cs="Century Gothic"/>
          <w:color w:val="000000" w:themeColor="text1"/>
          <w:sz w:val="22"/>
          <w:szCs w:val="22"/>
        </w:rPr>
        <w:t xml:space="preserve">Aż połowa firm przyznała, że nie jest w stanie znaleźć natychmiastowego zastępstwa w przypadku, gdy dany pracownik szeregowy nie pojawi się w pracy ze względu na chorobę czy też inne, niespodziewane zdarzenie. </w:t>
      </w:r>
      <w:r w:rsidR="00B12525">
        <w:rPr>
          <w:rFonts w:ascii="Century Gothic" w:eastAsia="Century Gothic" w:hAnsi="Century Gothic" w:cs="Century Gothic"/>
          <w:color w:val="000000" w:themeColor="text1"/>
          <w:sz w:val="22"/>
          <w:szCs w:val="22"/>
        </w:rPr>
        <w:t>Każdy nowo rozpoczęty proces rekrutacyjny w przypadku aż 53% firm trwa z kolei więcej niż miesiąc.</w:t>
      </w:r>
    </w:p>
    <w:p w14:paraId="688B0E50" w14:textId="2B84AA3E" w:rsidR="00B03170" w:rsidRDefault="00563CF2" w:rsidP="28BEAC4F">
      <w:pPr>
        <w:spacing w:after="160" w:line="279"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 xml:space="preserve">Dla 34% przedsiębiorstw brak pracowników niespecjalistycznych oznacza brak płynności </w:t>
      </w:r>
      <w:r w:rsidR="00B12525">
        <w:rPr>
          <w:rFonts w:ascii="Century Gothic" w:eastAsia="Century Gothic" w:hAnsi="Century Gothic" w:cs="Century Gothic"/>
          <w:color w:val="000000" w:themeColor="text1"/>
          <w:sz w:val="22"/>
          <w:szCs w:val="22"/>
        </w:rPr>
        <w:t>procesów (np. produkcyjnych)</w:t>
      </w:r>
      <w:r>
        <w:rPr>
          <w:rFonts w:ascii="Century Gothic" w:eastAsia="Century Gothic" w:hAnsi="Century Gothic" w:cs="Century Gothic"/>
          <w:color w:val="000000" w:themeColor="text1"/>
          <w:sz w:val="22"/>
          <w:szCs w:val="22"/>
        </w:rPr>
        <w:t xml:space="preserve">, a </w:t>
      </w:r>
      <w:r w:rsidR="004446C3">
        <w:rPr>
          <w:rFonts w:ascii="Century Gothic" w:eastAsia="Century Gothic" w:hAnsi="Century Gothic" w:cs="Century Gothic"/>
          <w:color w:val="000000" w:themeColor="text1"/>
          <w:sz w:val="22"/>
          <w:szCs w:val="22"/>
        </w:rPr>
        <w:t>aż 58</w:t>
      </w:r>
      <w:r>
        <w:rPr>
          <w:rFonts w:ascii="Century Gothic" w:eastAsia="Century Gothic" w:hAnsi="Century Gothic" w:cs="Century Gothic"/>
          <w:color w:val="000000" w:themeColor="text1"/>
          <w:sz w:val="22"/>
          <w:szCs w:val="22"/>
        </w:rPr>
        <w:t>% firm dostrzega przeciążenie prostymi pracami wyszkolonych pracowników, którzy powinni w tym czasie wykonywać obowiązki odpowiadające ich kompetencjom. Niemal co trzecia (3</w:t>
      </w:r>
      <w:r w:rsidR="004446C3">
        <w:rPr>
          <w:rFonts w:ascii="Century Gothic" w:eastAsia="Century Gothic" w:hAnsi="Century Gothic" w:cs="Century Gothic"/>
          <w:color w:val="000000" w:themeColor="text1"/>
          <w:sz w:val="22"/>
          <w:szCs w:val="22"/>
        </w:rPr>
        <w:t>2</w:t>
      </w:r>
      <w:r>
        <w:rPr>
          <w:rFonts w:ascii="Century Gothic" w:eastAsia="Century Gothic" w:hAnsi="Century Gothic" w:cs="Century Gothic"/>
          <w:color w:val="000000" w:themeColor="text1"/>
          <w:sz w:val="22"/>
          <w:szCs w:val="22"/>
        </w:rPr>
        <w:t>%) badana firma przekonuje, że traci klientów</w:t>
      </w:r>
      <w:r w:rsidR="004446C3">
        <w:rPr>
          <w:rFonts w:ascii="Century Gothic" w:eastAsia="Century Gothic" w:hAnsi="Century Gothic" w:cs="Century Gothic"/>
          <w:color w:val="000000" w:themeColor="text1"/>
          <w:sz w:val="22"/>
          <w:szCs w:val="22"/>
        </w:rPr>
        <w:t xml:space="preserve"> i</w:t>
      </w:r>
      <w:r>
        <w:rPr>
          <w:rFonts w:ascii="Century Gothic" w:eastAsia="Century Gothic" w:hAnsi="Century Gothic" w:cs="Century Gothic"/>
          <w:color w:val="000000" w:themeColor="text1"/>
          <w:sz w:val="22"/>
          <w:szCs w:val="22"/>
        </w:rPr>
        <w:t xml:space="preserve"> musi pogodzić się ze spadkiem ilości zleceń – podobny odsetek respondentów (28%) uważa, że ze względu na brak odpowiednio licznej kadry motywacja oraz zaangażowanie obecnych pracowników zauważalnie spadają. </w:t>
      </w:r>
    </w:p>
    <w:p w14:paraId="21474A09" w14:textId="2D79F759" w:rsidR="00563CF2" w:rsidRDefault="00563CF2" w:rsidP="28BEAC4F">
      <w:pPr>
        <w:spacing w:after="160" w:line="279"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 xml:space="preserve">- </w:t>
      </w:r>
      <w:r w:rsidRPr="00254A4C">
        <w:rPr>
          <w:rFonts w:ascii="Century Gothic" w:eastAsia="Century Gothic" w:hAnsi="Century Gothic" w:cs="Century Gothic"/>
          <w:i/>
          <w:iCs/>
          <w:color w:val="000000" w:themeColor="text1"/>
          <w:sz w:val="22"/>
          <w:szCs w:val="22"/>
        </w:rPr>
        <w:t xml:space="preserve">Nasze obserwacje oraz analiza </w:t>
      </w:r>
      <w:r w:rsidR="00254A4C" w:rsidRPr="00254A4C">
        <w:rPr>
          <w:rFonts w:ascii="Century Gothic" w:eastAsia="Century Gothic" w:hAnsi="Century Gothic" w:cs="Century Gothic"/>
          <w:i/>
          <w:iCs/>
          <w:color w:val="000000" w:themeColor="text1"/>
          <w:sz w:val="22"/>
          <w:szCs w:val="22"/>
        </w:rPr>
        <w:t>sytuacji w przedsiębiorstwach z branż takich jak produkcyjna, logistyczna czy handlowa jasno pokazują, że niedobór pracowników wykonujących czynności niewymagające specjalistycznych kompetencji jest bardzo duży. Firmom naprawdę zależy na wypełnianiu tych luk, zważywszy na to, że jak same przyznają już jeden dzień pracy przy niepełnej obsadzie wiąże się z wymiernymi stratami, których można byłoby uniknąć, gdyby kadra była odpowiednio liczna</w:t>
      </w:r>
      <w:r w:rsidR="00B12525">
        <w:rPr>
          <w:rFonts w:ascii="Century Gothic" w:eastAsia="Century Gothic" w:hAnsi="Century Gothic" w:cs="Century Gothic"/>
          <w:i/>
          <w:iCs/>
          <w:color w:val="000000" w:themeColor="text1"/>
          <w:sz w:val="22"/>
          <w:szCs w:val="22"/>
        </w:rPr>
        <w:t>. Niski poziom bezrobocia i trudności w szybkim odnalezieniu potrzebnego wsparcia kadrowego będą n</w:t>
      </w:r>
      <w:r w:rsidR="00293E9F">
        <w:rPr>
          <w:rFonts w:ascii="Century Gothic" w:eastAsia="Century Gothic" w:hAnsi="Century Gothic" w:cs="Century Gothic"/>
          <w:i/>
          <w:iCs/>
          <w:color w:val="000000" w:themeColor="text1"/>
          <w:sz w:val="22"/>
          <w:szCs w:val="22"/>
        </w:rPr>
        <w:t>aturalnie</w:t>
      </w:r>
      <w:r w:rsidR="00B12525">
        <w:rPr>
          <w:rFonts w:ascii="Century Gothic" w:eastAsia="Century Gothic" w:hAnsi="Century Gothic" w:cs="Century Gothic"/>
          <w:i/>
          <w:iCs/>
          <w:color w:val="000000" w:themeColor="text1"/>
          <w:sz w:val="22"/>
          <w:szCs w:val="22"/>
        </w:rPr>
        <w:t xml:space="preserve"> zwracać firmy ku bardziej elastycznym modelom zatrudniania, skoro te tradycyjne coraz </w:t>
      </w:r>
      <w:r w:rsidR="00293E9F">
        <w:rPr>
          <w:rFonts w:ascii="Century Gothic" w:eastAsia="Century Gothic" w:hAnsi="Century Gothic" w:cs="Century Gothic"/>
          <w:i/>
          <w:iCs/>
          <w:color w:val="000000" w:themeColor="text1"/>
          <w:sz w:val="22"/>
          <w:szCs w:val="22"/>
        </w:rPr>
        <w:t xml:space="preserve">częściej nie spełniają oczekiwań pracodawców i dynamiki </w:t>
      </w:r>
      <w:r w:rsidR="00B12525">
        <w:rPr>
          <w:rFonts w:ascii="Century Gothic" w:eastAsia="Century Gothic" w:hAnsi="Century Gothic" w:cs="Century Gothic"/>
          <w:color w:val="000000" w:themeColor="text1"/>
          <w:sz w:val="22"/>
          <w:szCs w:val="22"/>
        </w:rPr>
        <w:t>–</w:t>
      </w:r>
      <w:r w:rsidR="00254A4C">
        <w:rPr>
          <w:rFonts w:ascii="Century Gothic" w:eastAsia="Century Gothic" w:hAnsi="Century Gothic" w:cs="Century Gothic"/>
          <w:color w:val="000000" w:themeColor="text1"/>
          <w:sz w:val="22"/>
          <w:szCs w:val="22"/>
        </w:rPr>
        <w:t xml:space="preserve"> tłumaczy Krzysztof Trębski, członek zarządu Tikrow. </w:t>
      </w:r>
    </w:p>
    <w:p w14:paraId="3181E495" w14:textId="5C1FB33F" w:rsidR="003C2836" w:rsidRDefault="003C2836" w:rsidP="28BEAC4F">
      <w:pPr>
        <w:spacing w:after="160" w:line="279"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 xml:space="preserve">Według najnowszej aktualizacji Barometru ofert pracy, który przygotowuje Katedra Ekonomii i Finansów </w:t>
      </w:r>
      <w:proofErr w:type="spellStart"/>
      <w:r>
        <w:rPr>
          <w:rFonts w:ascii="Century Gothic" w:eastAsia="Century Gothic" w:hAnsi="Century Gothic" w:cs="Century Gothic"/>
          <w:color w:val="000000" w:themeColor="text1"/>
          <w:sz w:val="22"/>
          <w:szCs w:val="22"/>
        </w:rPr>
        <w:t>WSIiZ</w:t>
      </w:r>
      <w:proofErr w:type="spellEnd"/>
      <w:r>
        <w:rPr>
          <w:rFonts w:ascii="Century Gothic" w:eastAsia="Century Gothic" w:hAnsi="Century Gothic" w:cs="Century Gothic"/>
          <w:color w:val="000000" w:themeColor="text1"/>
          <w:sz w:val="22"/>
          <w:szCs w:val="22"/>
        </w:rPr>
        <w:t xml:space="preserve"> w Rzeszowie wraz z Biurem Inwestycji i Cykli Ekonomicznych najwięcej nowych ofert pracy publikowanych w kwietniu dotyczyło pracowników wykonujących prace fizyczne. Co więcej, to jedyna grupa wakatów, w której niezmiennie</w:t>
      </w:r>
      <w:r w:rsidR="00FC0E33">
        <w:rPr>
          <w:rFonts w:ascii="Century Gothic" w:eastAsia="Century Gothic" w:hAnsi="Century Gothic" w:cs="Century Gothic"/>
          <w:color w:val="000000" w:themeColor="text1"/>
          <w:sz w:val="22"/>
          <w:szCs w:val="22"/>
        </w:rPr>
        <w:t xml:space="preserve"> o 1,5 roku</w:t>
      </w:r>
      <w:r>
        <w:rPr>
          <w:rFonts w:ascii="Century Gothic" w:eastAsia="Century Gothic" w:hAnsi="Century Gothic" w:cs="Century Gothic"/>
          <w:color w:val="000000" w:themeColor="text1"/>
          <w:sz w:val="22"/>
          <w:szCs w:val="22"/>
        </w:rPr>
        <w:t xml:space="preserve"> notuje się przyrost liczby ofert. </w:t>
      </w:r>
    </w:p>
    <w:p w14:paraId="2F1B3500" w14:textId="510C9D16" w:rsidR="003C2836" w:rsidRPr="003C2836" w:rsidRDefault="003C2836" w:rsidP="28BEAC4F">
      <w:pPr>
        <w:spacing w:after="160" w:line="279" w:lineRule="auto"/>
        <w:rPr>
          <w:rFonts w:ascii="Century Gothic" w:eastAsia="Century Gothic" w:hAnsi="Century Gothic" w:cs="Century Gothic"/>
          <w:b/>
          <w:bCs/>
          <w:color w:val="000000" w:themeColor="text1"/>
          <w:sz w:val="22"/>
          <w:szCs w:val="22"/>
        </w:rPr>
      </w:pPr>
      <w:r w:rsidRPr="003C2836">
        <w:rPr>
          <w:rFonts w:ascii="Century Gothic" w:eastAsia="Century Gothic" w:hAnsi="Century Gothic" w:cs="Century Gothic"/>
          <w:b/>
          <w:bCs/>
          <w:color w:val="000000" w:themeColor="text1"/>
          <w:sz w:val="22"/>
          <w:szCs w:val="22"/>
        </w:rPr>
        <w:lastRenderedPageBreak/>
        <w:t>Koszty nadliczbowe</w:t>
      </w:r>
    </w:p>
    <w:p w14:paraId="56877386" w14:textId="31F9552A" w:rsidR="003C2836" w:rsidRDefault="00254A4C" w:rsidP="28BEAC4F">
      <w:pPr>
        <w:spacing w:after="160" w:line="279"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 xml:space="preserve">Jeszcze jeden koszt niedoboru pracowników niespecjalistycznych to ten związany z koniecznością wypłat nadgodzin dla obecnej kadry, </w:t>
      </w:r>
      <w:r w:rsidR="00E95A37">
        <w:rPr>
          <w:rFonts w:ascii="Century Gothic" w:eastAsia="Century Gothic" w:hAnsi="Century Gothic" w:cs="Century Gothic"/>
          <w:color w:val="000000" w:themeColor="text1"/>
          <w:sz w:val="22"/>
          <w:szCs w:val="22"/>
        </w:rPr>
        <w:t xml:space="preserve">która godzi się je realizować w związku ze znaczną przewagą pracy do wykonania nad liczebnością personelu.  To zjawisko widoczne dziś niemal na całym świecie, co obrazuje na obecność problemu braku pracowników nie tylko w </w:t>
      </w:r>
      <w:proofErr w:type="gramStart"/>
      <w:r w:rsidR="004446C3">
        <w:rPr>
          <w:rFonts w:ascii="Century Gothic" w:eastAsia="Century Gothic" w:hAnsi="Century Gothic" w:cs="Century Gothic"/>
          <w:color w:val="000000" w:themeColor="text1"/>
          <w:sz w:val="22"/>
          <w:szCs w:val="22"/>
        </w:rPr>
        <w:t>Polsce</w:t>
      </w:r>
      <w:proofErr w:type="gramEnd"/>
      <w:r w:rsidR="00E95A37">
        <w:rPr>
          <w:rFonts w:ascii="Century Gothic" w:eastAsia="Century Gothic" w:hAnsi="Century Gothic" w:cs="Century Gothic"/>
          <w:color w:val="000000" w:themeColor="text1"/>
          <w:sz w:val="22"/>
          <w:szCs w:val="22"/>
        </w:rPr>
        <w:t xml:space="preserve"> ale także w skali globalnej. </w:t>
      </w:r>
    </w:p>
    <w:p w14:paraId="4A13F8EB" w14:textId="77777777" w:rsidR="003C2836" w:rsidRDefault="00E95A37" w:rsidP="28BEAC4F">
      <w:pPr>
        <w:spacing w:after="160" w:line="279"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 xml:space="preserve">Dla przykładu, amerykańska organizacja </w:t>
      </w:r>
      <w:proofErr w:type="spellStart"/>
      <w:r>
        <w:rPr>
          <w:rFonts w:ascii="Century Gothic" w:eastAsia="Century Gothic" w:hAnsi="Century Gothic" w:cs="Century Gothic"/>
          <w:color w:val="000000" w:themeColor="text1"/>
          <w:sz w:val="22"/>
          <w:szCs w:val="22"/>
        </w:rPr>
        <w:t>Thrive</w:t>
      </w:r>
      <w:proofErr w:type="spellEnd"/>
      <w:r>
        <w:rPr>
          <w:rFonts w:ascii="Century Gothic" w:eastAsia="Century Gothic" w:hAnsi="Century Gothic" w:cs="Century Gothic"/>
          <w:color w:val="000000" w:themeColor="text1"/>
          <w:sz w:val="22"/>
          <w:szCs w:val="22"/>
        </w:rPr>
        <w:t xml:space="preserve"> </w:t>
      </w:r>
      <w:proofErr w:type="spellStart"/>
      <w:r>
        <w:rPr>
          <w:rFonts w:ascii="Century Gothic" w:eastAsia="Century Gothic" w:hAnsi="Century Gothic" w:cs="Century Gothic"/>
          <w:color w:val="000000" w:themeColor="text1"/>
          <w:sz w:val="22"/>
          <w:szCs w:val="22"/>
        </w:rPr>
        <w:t>Economic</w:t>
      </w:r>
      <w:proofErr w:type="spellEnd"/>
      <w:r>
        <w:rPr>
          <w:rFonts w:ascii="Century Gothic" w:eastAsia="Century Gothic" w:hAnsi="Century Gothic" w:cs="Century Gothic"/>
          <w:color w:val="000000" w:themeColor="text1"/>
          <w:sz w:val="22"/>
          <w:szCs w:val="22"/>
        </w:rPr>
        <w:t xml:space="preserve"> Development zwracała uwagę na zauważany przez tamtejszy sektor produkcyjny wzrost kosztów nadgodzin sięgający nawet ponad 10%. Ostatnie propozycje przepisów dotyczących nadgodzin mają z kolei kosztować pracodawców z USA ponad 660 mln $ w ciągu dekady. Po inny przykład możemy sięgnąć znacznie bliżej, tuż za naszą zachodnią granicę</w:t>
      </w:r>
      <w:r w:rsidR="003C2836">
        <w:rPr>
          <w:rFonts w:ascii="Century Gothic" w:eastAsia="Century Gothic" w:hAnsi="Century Gothic" w:cs="Century Gothic"/>
          <w:color w:val="000000" w:themeColor="text1"/>
          <w:sz w:val="22"/>
          <w:szCs w:val="22"/>
        </w:rPr>
        <w:t xml:space="preserve">. Średni łączny czas nadgodzin niemieckiego pracownika to wg. serwisu Deutsche </w:t>
      </w:r>
      <w:proofErr w:type="spellStart"/>
      <w:r w:rsidR="003C2836">
        <w:rPr>
          <w:rFonts w:ascii="Century Gothic" w:eastAsia="Century Gothic" w:hAnsi="Century Gothic" w:cs="Century Gothic"/>
          <w:color w:val="000000" w:themeColor="text1"/>
          <w:sz w:val="22"/>
          <w:szCs w:val="22"/>
        </w:rPr>
        <w:t>Welle</w:t>
      </w:r>
      <w:proofErr w:type="spellEnd"/>
      <w:r w:rsidR="003C2836">
        <w:rPr>
          <w:rFonts w:ascii="Century Gothic" w:eastAsia="Century Gothic" w:hAnsi="Century Gothic" w:cs="Century Gothic"/>
          <w:color w:val="000000" w:themeColor="text1"/>
          <w:sz w:val="22"/>
          <w:szCs w:val="22"/>
        </w:rPr>
        <w:t xml:space="preserve"> ponad 31, a więc blisko 4 dni robocze.</w:t>
      </w:r>
    </w:p>
    <w:p w14:paraId="3BF37822" w14:textId="3B12D990" w:rsidR="003C2836" w:rsidRPr="003C2836" w:rsidRDefault="00217266" w:rsidP="28BEAC4F">
      <w:pPr>
        <w:spacing w:after="160" w:line="279" w:lineRule="auto"/>
        <w:rPr>
          <w:rFonts w:ascii="Century Gothic" w:eastAsia="Century Gothic" w:hAnsi="Century Gothic" w:cs="Century Gothic"/>
          <w:b/>
          <w:bCs/>
          <w:color w:val="000000" w:themeColor="text1"/>
          <w:sz w:val="22"/>
          <w:szCs w:val="22"/>
        </w:rPr>
      </w:pPr>
      <w:r>
        <w:rPr>
          <w:rFonts w:ascii="Century Gothic" w:eastAsia="Century Gothic" w:hAnsi="Century Gothic" w:cs="Century Gothic"/>
          <w:b/>
          <w:bCs/>
          <w:color w:val="000000" w:themeColor="text1"/>
          <w:sz w:val="22"/>
          <w:szCs w:val="22"/>
        </w:rPr>
        <w:t>Elastyczne</w:t>
      </w:r>
      <w:r w:rsidRPr="003C2836">
        <w:rPr>
          <w:rFonts w:ascii="Century Gothic" w:eastAsia="Century Gothic" w:hAnsi="Century Gothic" w:cs="Century Gothic"/>
          <w:b/>
          <w:bCs/>
          <w:color w:val="000000" w:themeColor="text1"/>
          <w:sz w:val="22"/>
          <w:szCs w:val="22"/>
        </w:rPr>
        <w:t xml:space="preserve"> </w:t>
      </w:r>
      <w:r w:rsidR="003C2836" w:rsidRPr="003C2836">
        <w:rPr>
          <w:rFonts w:ascii="Century Gothic" w:eastAsia="Century Gothic" w:hAnsi="Century Gothic" w:cs="Century Gothic"/>
          <w:b/>
          <w:bCs/>
          <w:color w:val="000000" w:themeColor="text1"/>
          <w:sz w:val="22"/>
          <w:szCs w:val="22"/>
        </w:rPr>
        <w:t>formy pracy</w:t>
      </w:r>
      <w:r w:rsidR="004446C3">
        <w:rPr>
          <w:rFonts w:ascii="Century Gothic" w:eastAsia="Century Gothic" w:hAnsi="Century Gothic" w:cs="Century Gothic"/>
          <w:b/>
          <w:bCs/>
          <w:color w:val="000000" w:themeColor="text1"/>
          <w:sz w:val="22"/>
          <w:szCs w:val="22"/>
        </w:rPr>
        <w:t xml:space="preserve"> jako</w:t>
      </w:r>
      <w:r w:rsidR="003C2836" w:rsidRPr="003C2836">
        <w:rPr>
          <w:rFonts w:ascii="Century Gothic" w:eastAsia="Century Gothic" w:hAnsi="Century Gothic" w:cs="Century Gothic"/>
          <w:b/>
          <w:bCs/>
          <w:color w:val="000000" w:themeColor="text1"/>
          <w:sz w:val="22"/>
          <w:szCs w:val="22"/>
        </w:rPr>
        <w:t xml:space="preserve"> </w:t>
      </w:r>
      <w:r w:rsidR="004446C3">
        <w:rPr>
          <w:rFonts w:ascii="Century Gothic" w:eastAsia="Century Gothic" w:hAnsi="Century Gothic" w:cs="Century Gothic"/>
          <w:b/>
          <w:bCs/>
          <w:color w:val="000000" w:themeColor="text1"/>
          <w:sz w:val="22"/>
          <w:szCs w:val="22"/>
        </w:rPr>
        <w:t>remedium?</w:t>
      </w:r>
    </w:p>
    <w:p w14:paraId="75E158FA" w14:textId="7D3F4DE7" w:rsidR="003C2836" w:rsidRDefault="00217266" w:rsidP="28BEAC4F">
      <w:pPr>
        <w:spacing w:after="160" w:line="279"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P</w:t>
      </w:r>
      <w:r w:rsidR="008576B5">
        <w:rPr>
          <w:rFonts w:ascii="Century Gothic" w:eastAsia="Century Gothic" w:hAnsi="Century Gothic" w:cs="Century Gothic"/>
          <w:color w:val="000000" w:themeColor="text1"/>
          <w:sz w:val="22"/>
          <w:szCs w:val="22"/>
        </w:rPr>
        <w:t xml:space="preserve">omocne w ograniczaniu strat powodowanych brakiem kadry szeregowej </w:t>
      </w:r>
      <w:r>
        <w:rPr>
          <w:rFonts w:ascii="Century Gothic" w:eastAsia="Century Gothic" w:hAnsi="Century Gothic" w:cs="Century Gothic"/>
          <w:color w:val="000000" w:themeColor="text1"/>
          <w:sz w:val="22"/>
          <w:szCs w:val="22"/>
        </w:rPr>
        <w:t xml:space="preserve">mogą </w:t>
      </w:r>
      <w:proofErr w:type="gramStart"/>
      <w:r>
        <w:rPr>
          <w:rFonts w:ascii="Century Gothic" w:eastAsia="Century Gothic" w:hAnsi="Century Gothic" w:cs="Century Gothic"/>
          <w:color w:val="000000" w:themeColor="text1"/>
          <w:sz w:val="22"/>
          <w:szCs w:val="22"/>
        </w:rPr>
        <w:t xml:space="preserve">być </w:t>
      </w:r>
      <w:r w:rsidR="008576B5">
        <w:rPr>
          <w:rFonts w:ascii="Century Gothic" w:eastAsia="Century Gothic" w:hAnsi="Century Gothic" w:cs="Century Gothic"/>
          <w:color w:val="000000" w:themeColor="text1"/>
          <w:sz w:val="22"/>
          <w:szCs w:val="22"/>
        </w:rPr>
        <w:t xml:space="preserve"> elastyczne</w:t>
      </w:r>
      <w:proofErr w:type="gramEnd"/>
      <w:r w:rsidR="008576B5">
        <w:rPr>
          <w:rFonts w:ascii="Century Gothic" w:eastAsia="Century Gothic" w:hAnsi="Century Gothic" w:cs="Century Gothic"/>
          <w:color w:val="000000" w:themeColor="text1"/>
          <w:sz w:val="22"/>
          <w:szCs w:val="22"/>
        </w:rPr>
        <w:t xml:space="preserve"> formy zatrudniania pracowników. Polski Instytut Ekonomiczny w opublikowanym pod koniec kwietnia raporcie „</w:t>
      </w:r>
      <w:proofErr w:type="spellStart"/>
      <w:r w:rsidR="008576B5">
        <w:rPr>
          <w:rFonts w:ascii="Century Gothic" w:eastAsia="Century Gothic" w:hAnsi="Century Gothic" w:cs="Century Gothic"/>
          <w:color w:val="000000" w:themeColor="text1"/>
          <w:sz w:val="22"/>
          <w:szCs w:val="22"/>
        </w:rPr>
        <w:t>Work</w:t>
      </w:r>
      <w:proofErr w:type="spellEnd"/>
      <w:r w:rsidR="008576B5">
        <w:rPr>
          <w:rFonts w:ascii="Century Gothic" w:eastAsia="Century Gothic" w:hAnsi="Century Gothic" w:cs="Century Gothic"/>
          <w:color w:val="000000" w:themeColor="text1"/>
          <w:sz w:val="22"/>
          <w:szCs w:val="22"/>
        </w:rPr>
        <w:t xml:space="preserve">-life </w:t>
      </w:r>
      <w:proofErr w:type="spellStart"/>
      <w:r w:rsidR="008576B5">
        <w:rPr>
          <w:rFonts w:ascii="Century Gothic" w:eastAsia="Century Gothic" w:hAnsi="Century Gothic" w:cs="Century Gothic"/>
          <w:color w:val="000000" w:themeColor="text1"/>
          <w:sz w:val="22"/>
          <w:szCs w:val="22"/>
        </w:rPr>
        <w:t>balance</w:t>
      </w:r>
      <w:proofErr w:type="spellEnd"/>
      <w:r w:rsidR="008576B5">
        <w:rPr>
          <w:rFonts w:ascii="Century Gothic" w:eastAsia="Century Gothic" w:hAnsi="Century Gothic" w:cs="Century Gothic"/>
          <w:color w:val="000000" w:themeColor="text1"/>
          <w:sz w:val="22"/>
          <w:szCs w:val="22"/>
        </w:rPr>
        <w:t xml:space="preserve"> a elastyczne formy organizacji pracy” informował, </w:t>
      </w:r>
      <w:proofErr w:type="spellStart"/>
      <w:r w:rsidR="008576B5">
        <w:rPr>
          <w:rFonts w:ascii="Century Gothic" w:eastAsia="Century Gothic" w:hAnsi="Century Gothic" w:cs="Century Gothic"/>
          <w:color w:val="000000" w:themeColor="text1"/>
          <w:sz w:val="22"/>
          <w:szCs w:val="22"/>
        </w:rPr>
        <w:t>żę</w:t>
      </w:r>
      <w:proofErr w:type="spellEnd"/>
      <w:r w:rsidR="008576B5">
        <w:rPr>
          <w:rFonts w:ascii="Century Gothic" w:eastAsia="Century Gothic" w:hAnsi="Century Gothic" w:cs="Century Gothic"/>
          <w:color w:val="000000" w:themeColor="text1"/>
          <w:sz w:val="22"/>
          <w:szCs w:val="22"/>
        </w:rPr>
        <w:t xml:space="preserve"> dla ponad 60% pracodawców elastyczne formy zatrudnienia zwiększają produktywność pracowników. – </w:t>
      </w:r>
      <w:r w:rsidR="008576B5" w:rsidRPr="004446C3">
        <w:rPr>
          <w:rFonts w:ascii="Century Gothic" w:eastAsia="Century Gothic" w:hAnsi="Century Gothic" w:cs="Century Gothic"/>
          <w:i/>
          <w:iCs/>
          <w:color w:val="000000" w:themeColor="text1"/>
          <w:sz w:val="22"/>
          <w:szCs w:val="22"/>
        </w:rPr>
        <w:t xml:space="preserve">Chodzi tutaj o ruchome godziny pracy czy niepełny ich wymiar. Pracodawcy dostrzegają, że </w:t>
      </w:r>
      <w:r w:rsidR="004446C3" w:rsidRPr="004446C3">
        <w:rPr>
          <w:rFonts w:ascii="Century Gothic" w:eastAsia="Century Gothic" w:hAnsi="Century Gothic" w:cs="Century Gothic"/>
          <w:i/>
          <w:iCs/>
          <w:color w:val="000000" w:themeColor="text1"/>
          <w:sz w:val="22"/>
          <w:szCs w:val="22"/>
        </w:rPr>
        <w:t>członkowie personelu którzy mają większą swobodę w planowaniu swojej pracy i wysoki stopień elastyczności</w:t>
      </w:r>
      <w:r>
        <w:rPr>
          <w:rFonts w:ascii="Century Gothic" w:eastAsia="Century Gothic" w:hAnsi="Century Gothic" w:cs="Century Gothic"/>
          <w:i/>
          <w:iCs/>
          <w:color w:val="000000" w:themeColor="text1"/>
          <w:sz w:val="22"/>
          <w:szCs w:val="22"/>
        </w:rPr>
        <w:t>,</w:t>
      </w:r>
      <w:r w:rsidR="004446C3" w:rsidRPr="004446C3">
        <w:rPr>
          <w:rFonts w:ascii="Century Gothic" w:eastAsia="Century Gothic" w:hAnsi="Century Gothic" w:cs="Century Gothic"/>
          <w:i/>
          <w:iCs/>
          <w:color w:val="000000" w:themeColor="text1"/>
          <w:sz w:val="22"/>
          <w:szCs w:val="22"/>
        </w:rPr>
        <w:t xml:space="preserve"> chętniej wybierają właśnie </w:t>
      </w:r>
      <w:r w:rsidRPr="004446C3">
        <w:rPr>
          <w:rFonts w:ascii="Century Gothic" w:eastAsia="Century Gothic" w:hAnsi="Century Gothic" w:cs="Century Gothic"/>
          <w:i/>
          <w:iCs/>
          <w:color w:val="000000" w:themeColor="text1"/>
          <w:sz w:val="22"/>
          <w:szCs w:val="22"/>
        </w:rPr>
        <w:t>taki</w:t>
      </w:r>
      <w:r>
        <w:rPr>
          <w:rFonts w:ascii="Century Gothic" w:eastAsia="Century Gothic" w:hAnsi="Century Gothic" w:cs="Century Gothic"/>
          <w:i/>
          <w:iCs/>
          <w:color w:val="000000" w:themeColor="text1"/>
          <w:sz w:val="22"/>
          <w:szCs w:val="22"/>
        </w:rPr>
        <w:t>ch</w:t>
      </w:r>
      <w:r w:rsidRPr="004446C3">
        <w:rPr>
          <w:rFonts w:ascii="Century Gothic" w:eastAsia="Century Gothic" w:hAnsi="Century Gothic" w:cs="Century Gothic"/>
          <w:i/>
          <w:iCs/>
          <w:color w:val="000000" w:themeColor="text1"/>
          <w:sz w:val="22"/>
          <w:szCs w:val="22"/>
        </w:rPr>
        <w:t xml:space="preserve"> </w:t>
      </w:r>
      <w:r>
        <w:rPr>
          <w:rFonts w:ascii="Century Gothic" w:eastAsia="Century Gothic" w:hAnsi="Century Gothic" w:cs="Century Gothic"/>
          <w:i/>
          <w:iCs/>
          <w:color w:val="000000" w:themeColor="text1"/>
          <w:sz w:val="22"/>
          <w:szCs w:val="22"/>
        </w:rPr>
        <w:t>pracodawców</w:t>
      </w:r>
      <w:r w:rsidR="004446C3" w:rsidRPr="004446C3">
        <w:rPr>
          <w:rFonts w:ascii="Century Gothic" w:eastAsia="Century Gothic" w:hAnsi="Century Gothic" w:cs="Century Gothic"/>
          <w:i/>
          <w:iCs/>
          <w:color w:val="000000" w:themeColor="text1"/>
          <w:sz w:val="22"/>
          <w:szCs w:val="22"/>
        </w:rPr>
        <w:t>, są bardziej zmotywowani i produktywniejsi. Co ciekawe, przedsiębiorcy byli również zgodni co do tego, że elastyczne modele pracy sprzyjają działaniom mającym na celu ograniczanie kosztów</w:t>
      </w:r>
      <w:r w:rsidR="004446C3">
        <w:rPr>
          <w:rFonts w:ascii="Century Gothic" w:eastAsia="Century Gothic" w:hAnsi="Century Gothic" w:cs="Century Gothic"/>
          <w:color w:val="000000" w:themeColor="text1"/>
          <w:sz w:val="22"/>
          <w:szCs w:val="22"/>
        </w:rPr>
        <w:t xml:space="preserve"> – dodaje Krzysztof Trębski z Tikrow. </w:t>
      </w:r>
    </w:p>
    <w:p w14:paraId="38EF3BD2" w14:textId="009C91BB" w:rsidR="00A00F73" w:rsidRDefault="004446C3" w:rsidP="28BEAC4F">
      <w:pPr>
        <w:spacing w:after="160" w:line="279"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Blisko 60% ankietowanych przez Tikrow firm zamierza w tym roku zwiększyć liczbę pracowników szeregowych, zaś połowa z nich zamierza zrobić to przy współpracy z agencją pracy</w:t>
      </w:r>
      <w:r w:rsidR="00E768CB">
        <w:rPr>
          <w:rFonts w:ascii="Century Gothic" w:eastAsia="Century Gothic" w:hAnsi="Century Gothic" w:cs="Century Gothic"/>
          <w:color w:val="000000" w:themeColor="text1"/>
          <w:sz w:val="22"/>
          <w:szCs w:val="22"/>
        </w:rPr>
        <w:t>.</w:t>
      </w:r>
    </w:p>
    <w:p w14:paraId="3A4FA044" w14:textId="53A69502" w:rsidR="64306D5D" w:rsidRDefault="64306D5D" w:rsidP="64306D5D">
      <w:pPr>
        <w:spacing w:after="160" w:line="279" w:lineRule="auto"/>
        <w:rPr>
          <w:rFonts w:ascii="Aptos" w:eastAsia="Aptos" w:hAnsi="Aptos" w:cs="Aptos"/>
          <w:color w:val="000000" w:themeColor="text1"/>
        </w:rPr>
      </w:pPr>
    </w:p>
    <w:p w14:paraId="2737DCF5" w14:textId="4515F86C" w:rsidR="000663D6" w:rsidRDefault="000663D6" w:rsidP="00BE29A8">
      <w:pPr>
        <w:spacing w:after="120" w:line="276" w:lineRule="auto"/>
        <w:rPr>
          <w:rFonts w:ascii="Century Gothic" w:eastAsia="Times New Roman" w:hAnsi="Century Gothic" w:cs="Times New Roman"/>
          <w:sz w:val="21"/>
          <w:szCs w:val="22"/>
          <w:shd w:val="clear" w:color="auto" w:fill="FFFFFF"/>
          <w:lang w:eastAsia="pl-PL"/>
        </w:rPr>
      </w:pPr>
      <w:r w:rsidRPr="00BE29A8">
        <w:rPr>
          <w:rFonts w:ascii="Century Gothic" w:eastAsia="Times New Roman" w:hAnsi="Century Gothic" w:cs="Times New Roman"/>
          <w:sz w:val="21"/>
          <w:szCs w:val="22"/>
          <w:shd w:val="clear" w:color="auto" w:fill="FFFFFF"/>
          <w:lang w:eastAsia="pl-PL"/>
        </w:rPr>
        <w:t>***</w:t>
      </w:r>
    </w:p>
    <w:p w14:paraId="262BD691" w14:textId="6B10B3FA" w:rsidR="00B12525" w:rsidRPr="00293E9F" w:rsidRDefault="00B12525" w:rsidP="00BE29A8">
      <w:pPr>
        <w:spacing w:after="120" w:line="276" w:lineRule="auto"/>
        <w:rPr>
          <w:rFonts w:ascii="Century Gothic" w:eastAsia="Times New Roman" w:hAnsi="Century Gothic" w:cs="Times New Roman"/>
          <w:sz w:val="22"/>
          <w:shd w:val="clear" w:color="auto" w:fill="FFFFFF"/>
          <w:lang w:eastAsia="pl-PL"/>
        </w:rPr>
      </w:pPr>
      <w:r w:rsidRPr="00293E9F">
        <w:rPr>
          <w:rStyle w:val="normaltextrun"/>
          <w:rFonts w:ascii="Century Gothic" w:hAnsi="Century Gothic"/>
          <w:b/>
          <w:bCs/>
          <w:sz w:val="20"/>
          <w:szCs w:val="20"/>
          <w:shd w:val="clear" w:color="auto" w:fill="FFFFFF"/>
        </w:rPr>
        <w:t>Opinie pracodawców</w:t>
      </w:r>
      <w:r w:rsidRPr="00293E9F">
        <w:rPr>
          <w:rStyle w:val="normaltextrun"/>
          <w:rFonts w:ascii="Century Gothic" w:hAnsi="Century Gothic"/>
          <w:sz w:val="20"/>
          <w:szCs w:val="20"/>
          <w:shd w:val="clear" w:color="auto" w:fill="FFFFFF"/>
        </w:rPr>
        <w:t xml:space="preserve"> zebrano w ogólnopolskim panelu badawczym Ariadna metodą CAWI oraz wśród klientów </w:t>
      </w:r>
      <w:proofErr w:type="spellStart"/>
      <w:r w:rsidRPr="00293E9F">
        <w:rPr>
          <w:rStyle w:val="normaltextrun"/>
          <w:rFonts w:ascii="Century Gothic" w:hAnsi="Century Gothic"/>
          <w:sz w:val="20"/>
          <w:szCs w:val="20"/>
          <w:shd w:val="clear" w:color="auto" w:fill="FFFFFF"/>
        </w:rPr>
        <w:t>Tikrow</w:t>
      </w:r>
      <w:proofErr w:type="spellEnd"/>
      <w:r w:rsidRPr="00293E9F">
        <w:rPr>
          <w:rStyle w:val="normaltextrun"/>
          <w:rFonts w:ascii="Century Gothic" w:hAnsi="Century Gothic"/>
          <w:sz w:val="20"/>
          <w:szCs w:val="20"/>
          <w:shd w:val="clear" w:color="auto" w:fill="FFFFFF"/>
        </w:rPr>
        <w:t xml:space="preserve"> na próbie liczącej N=234 osób. Kwoty dobrane wg reprezentacji w populacji firm branży handlowej, produkcyjnej i logistycznej. Badanie zostało zrealizowana od 25 stycznia do 7 lutego 2024 roku.</w:t>
      </w:r>
    </w:p>
    <w:p w14:paraId="21ABF8B8" w14:textId="16F3DBDD" w:rsidR="004E0693" w:rsidRPr="004E0693" w:rsidRDefault="004E0693" w:rsidP="004E0693">
      <w:pPr>
        <w:spacing w:after="120" w:line="276" w:lineRule="atLeast"/>
        <w:rPr>
          <w:rFonts w:ascii="Century Gothic" w:hAnsi="Century Gothic"/>
          <w:sz w:val="20"/>
          <w:szCs w:val="20"/>
          <w:lang w:eastAsia="pl-PL"/>
        </w:rPr>
      </w:pPr>
      <w:proofErr w:type="spellStart"/>
      <w:r w:rsidRPr="004E0693">
        <w:rPr>
          <w:rFonts w:ascii="Century Gothic" w:hAnsi="Century Gothic"/>
          <w:sz w:val="20"/>
          <w:szCs w:val="20"/>
          <w:lang w:eastAsia="pl-PL"/>
        </w:rPr>
        <w:t>Tikrow</w:t>
      </w:r>
      <w:proofErr w:type="spellEnd"/>
      <w:r w:rsidRPr="004E0693">
        <w:rPr>
          <w:lang w:eastAsia="pl-PL"/>
        </w:rPr>
        <w:t> </w:t>
      </w:r>
      <w:r w:rsidRPr="004E0693">
        <w:rPr>
          <w:rFonts w:ascii="Century Gothic" w:hAnsi="Century Gothic"/>
          <w:sz w:val="20"/>
          <w:szCs w:val="20"/>
          <w:lang w:eastAsia="pl-PL"/>
        </w:rPr>
        <w:t xml:space="preserve">to agencja pracy natychmiastowej, dzięki której pracę i pracownika można znaleźć </w:t>
      </w:r>
      <w:r w:rsidR="00B77B7F">
        <w:rPr>
          <w:rFonts w:ascii="Century Gothic" w:hAnsi="Century Gothic"/>
          <w:sz w:val="20"/>
          <w:szCs w:val="20"/>
          <w:lang w:eastAsia="pl-PL"/>
        </w:rPr>
        <w:t>z dnia na dzień</w:t>
      </w:r>
      <w:r w:rsidRPr="004E0693">
        <w:rPr>
          <w:rFonts w:ascii="Century Gothic" w:hAnsi="Century Gothic"/>
          <w:sz w:val="20"/>
          <w:szCs w:val="20"/>
          <w:lang w:eastAsia="pl-PL"/>
        </w:rPr>
        <w:t>.</w:t>
      </w:r>
      <w:r w:rsidRPr="004E0693">
        <w:rPr>
          <w:lang w:eastAsia="pl-PL"/>
        </w:rPr>
        <w:t> </w:t>
      </w:r>
      <w:r w:rsidRPr="004E0693">
        <w:rPr>
          <w:rFonts w:ascii="Century Gothic" w:hAnsi="Century Gothic"/>
          <w:sz w:val="20"/>
          <w:szCs w:val="20"/>
          <w:lang w:eastAsia="pl-PL"/>
        </w:rPr>
        <w:t>W prostej i intuicyjnej aplikacji, firmy mierzące się z problemem braku kadry, zyskują dostęp do bazy ponad</w:t>
      </w:r>
      <w:r w:rsidRPr="004E0693">
        <w:rPr>
          <w:lang w:eastAsia="pl-PL"/>
        </w:rPr>
        <w:t> </w:t>
      </w:r>
      <w:r w:rsidR="00B77B7F">
        <w:rPr>
          <w:rFonts w:ascii="Century Gothic" w:hAnsi="Century Gothic"/>
          <w:sz w:val="20"/>
          <w:szCs w:val="20"/>
          <w:lang w:eastAsia="pl-PL"/>
        </w:rPr>
        <w:t>160</w:t>
      </w:r>
      <w:r w:rsidR="00B77B7F" w:rsidRPr="004E0693">
        <w:rPr>
          <w:lang w:eastAsia="pl-PL"/>
        </w:rPr>
        <w:t> </w:t>
      </w:r>
      <w:r w:rsidRPr="004E0693">
        <w:rPr>
          <w:rFonts w:ascii="Century Gothic" w:hAnsi="Century Gothic"/>
          <w:sz w:val="20"/>
          <w:szCs w:val="20"/>
          <w:lang w:eastAsia="pl-PL"/>
        </w:rPr>
        <w:t>tys. potencjalnych pracowników. Z kolei</w:t>
      </w:r>
      <w:r w:rsidRPr="004E0693">
        <w:rPr>
          <w:lang w:eastAsia="pl-PL"/>
        </w:rPr>
        <w:t> </w:t>
      </w:r>
      <w:r w:rsidRPr="004E0693">
        <w:rPr>
          <w:rFonts w:ascii="Century Gothic" w:hAnsi="Century Gothic"/>
          <w:sz w:val="20"/>
          <w:szCs w:val="20"/>
          <w:lang w:eastAsia="pl-PL"/>
        </w:rPr>
        <w:t>osoby poszukujące</w:t>
      </w:r>
      <w:r w:rsidRPr="004E0693">
        <w:rPr>
          <w:lang w:eastAsia="pl-PL"/>
        </w:rPr>
        <w:t> </w:t>
      </w:r>
      <w:r w:rsidRPr="004E0693">
        <w:rPr>
          <w:rFonts w:ascii="Century Gothic" w:hAnsi="Century Gothic"/>
          <w:sz w:val="20"/>
          <w:szCs w:val="20"/>
          <w:lang w:eastAsia="pl-PL"/>
        </w:rPr>
        <w:t xml:space="preserve">pracy dorywczej, mogą szybko znaleźć zlecenie na konkretny dzień, tzw. dniówkę, w dogodnym miejscu i z określonym wynagrodzeniem, bez </w:t>
      </w:r>
      <w:r w:rsidR="00B77B7F">
        <w:rPr>
          <w:rFonts w:ascii="Century Gothic" w:hAnsi="Century Gothic"/>
          <w:sz w:val="20"/>
          <w:szCs w:val="20"/>
          <w:lang w:eastAsia="pl-PL"/>
        </w:rPr>
        <w:t xml:space="preserve">rekrutacji i </w:t>
      </w:r>
      <w:r w:rsidRPr="004E0693">
        <w:rPr>
          <w:rFonts w:ascii="Century Gothic" w:hAnsi="Century Gothic"/>
          <w:sz w:val="20"/>
          <w:szCs w:val="20"/>
          <w:lang w:eastAsia="pl-PL"/>
        </w:rPr>
        <w:t xml:space="preserve">długoterminowych zobowiązań. Sukces konceptu potwierdza fakt, że </w:t>
      </w:r>
      <w:r>
        <w:rPr>
          <w:rFonts w:ascii="Century Gothic" w:hAnsi="Century Gothic"/>
          <w:sz w:val="20"/>
          <w:szCs w:val="20"/>
          <w:lang w:eastAsia="pl-PL"/>
        </w:rPr>
        <w:t>w</w:t>
      </w:r>
      <w:r w:rsidRPr="004E0693">
        <w:rPr>
          <w:rFonts w:ascii="Century Gothic" w:hAnsi="Century Gothic"/>
          <w:sz w:val="20"/>
          <w:szCs w:val="20"/>
          <w:lang w:eastAsia="pl-PL"/>
        </w:rPr>
        <w:t xml:space="preserve"> przypadku</w:t>
      </w:r>
      <w:r w:rsidRPr="004E0693">
        <w:rPr>
          <w:lang w:eastAsia="pl-PL"/>
        </w:rPr>
        <w:t> </w:t>
      </w:r>
      <w:r w:rsidRPr="004E0693">
        <w:rPr>
          <w:rFonts w:ascii="Century Gothic" w:hAnsi="Century Gothic"/>
          <w:sz w:val="20"/>
          <w:szCs w:val="20"/>
          <w:lang w:eastAsia="pl-PL"/>
        </w:rPr>
        <w:t xml:space="preserve">ponad </w:t>
      </w:r>
      <w:r w:rsidR="00B77B7F" w:rsidRPr="004E0693">
        <w:rPr>
          <w:rFonts w:ascii="Century Gothic" w:hAnsi="Century Gothic"/>
          <w:sz w:val="20"/>
          <w:szCs w:val="20"/>
          <w:lang w:eastAsia="pl-PL"/>
        </w:rPr>
        <w:t>8</w:t>
      </w:r>
      <w:r w:rsidR="00B77B7F">
        <w:rPr>
          <w:rFonts w:ascii="Century Gothic" w:hAnsi="Century Gothic"/>
          <w:sz w:val="20"/>
          <w:szCs w:val="20"/>
          <w:lang w:eastAsia="pl-PL"/>
        </w:rPr>
        <w:t>5</w:t>
      </w:r>
      <w:r w:rsidRPr="004E0693">
        <w:rPr>
          <w:rFonts w:ascii="Century Gothic" w:hAnsi="Century Gothic"/>
          <w:sz w:val="20"/>
          <w:szCs w:val="20"/>
          <w:lang w:eastAsia="pl-PL"/>
        </w:rPr>
        <w:t>%</w:t>
      </w:r>
      <w:r w:rsidRPr="004E0693">
        <w:rPr>
          <w:lang w:eastAsia="pl-PL"/>
        </w:rPr>
        <w:t> </w:t>
      </w:r>
      <w:r w:rsidRPr="004E0693">
        <w:rPr>
          <w:rFonts w:ascii="Century Gothic" w:hAnsi="Century Gothic"/>
          <w:sz w:val="20"/>
          <w:szCs w:val="20"/>
          <w:lang w:eastAsia="pl-PL"/>
        </w:rPr>
        <w:t>zadań zleconych na platformie Tikrow, firmy znalazły pracowników w ciągu 24 godzin.</w:t>
      </w:r>
      <w:r w:rsidRPr="004E0693">
        <w:rPr>
          <w:lang w:eastAsia="pl-PL"/>
        </w:rPr>
        <w:t> </w:t>
      </w:r>
    </w:p>
    <w:p w14:paraId="5D715F98" w14:textId="38B01E1D" w:rsidR="004E0693" w:rsidRPr="004E0693" w:rsidRDefault="004E0693" w:rsidP="004E0693">
      <w:pPr>
        <w:spacing w:after="120" w:line="276" w:lineRule="atLeast"/>
        <w:rPr>
          <w:rFonts w:ascii="Century Gothic" w:hAnsi="Century Gothic"/>
          <w:sz w:val="20"/>
          <w:szCs w:val="20"/>
          <w:lang w:eastAsia="pl-PL"/>
        </w:rPr>
      </w:pPr>
      <w:r w:rsidRPr="004E0693">
        <w:rPr>
          <w:rFonts w:ascii="Century Gothic" w:hAnsi="Century Gothic"/>
          <w:sz w:val="20"/>
          <w:szCs w:val="20"/>
          <w:lang w:eastAsia="pl-PL"/>
        </w:rPr>
        <w:t>W aplikacji Tikrow dniówki publikuje</w:t>
      </w:r>
      <w:r w:rsidRPr="004E0693">
        <w:rPr>
          <w:lang w:eastAsia="pl-PL"/>
        </w:rPr>
        <w:t> </w:t>
      </w:r>
      <w:r w:rsidR="00BC78D8">
        <w:rPr>
          <w:rFonts w:ascii="Century Gothic" w:hAnsi="Century Gothic"/>
          <w:sz w:val="20"/>
          <w:szCs w:val="20"/>
          <w:lang w:eastAsia="pl-PL"/>
        </w:rPr>
        <w:t>ponad</w:t>
      </w:r>
      <w:r w:rsidRPr="004E0693">
        <w:rPr>
          <w:rFonts w:ascii="Century Gothic" w:hAnsi="Century Gothic"/>
          <w:sz w:val="20"/>
          <w:szCs w:val="20"/>
          <w:lang w:eastAsia="pl-PL"/>
        </w:rPr>
        <w:t xml:space="preserve"> </w:t>
      </w:r>
      <w:r w:rsidR="00C62B94">
        <w:rPr>
          <w:rFonts w:ascii="Century Gothic" w:hAnsi="Century Gothic"/>
          <w:sz w:val="20"/>
          <w:szCs w:val="20"/>
          <w:lang w:eastAsia="pl-PL"/>
        </w:rPr>
        <w:t>200</w:t>
      </w:r>
      <w:r w:rsidR="00C62B94" w:rsidRPr="004E0693">
        <w:rPr>
          <w:lang w:eastAsia="pl-PL"/>
        </w:rPr>
        <w:t> </w:t>
      </w:r>
      <w:r w:rsidRPr="004E0693">
        <w:rPr>
          <w:rFonts w:ascii="Century Gothic" w:hAnsi="Century Gothic"/>
          <w:sz w:val="20"/>
          <w:szCs w:val="20"/>
          <w:lang w:eastAsia="pl-PL"/>
        </w:rPr>
        <w:t>firm reprezentujących różne branże, m.in.</w:t>
      </w:r>
      <w:r w:rsidRPr="004E0693">
        <w:rPr>
          <w:lang w:eastAsia="pl-PL"/>
        </w:rPr>
        <w:t> </w:t>
      </w:r>
      <w:proofErr w:type="spellStart"/>
      <w:r w:rsidRPr="004E0693">
        <w:rPr>
          <w:rFonts w:ascii="Century Gothic" w:hAnsi="Century Gothic"/>
          <w:sz w:val="20"/>
          <w:szCs w:val="20"/>
          <w:lang w:eastAsia="pl-PL"/>
        </w:rPr>
        <w:t>retail</w:t>
      </w:r>
      <w:proofErr w:type="spellEnd"/>
      <w:r w:rsidRPr="004E0693">
        <w:rPr>
          <w:rFonts w:ascii="Century Gothic" w:hAnsi="Century Gothic"/>
          <w:sz w:val="20"/>
          <w:szCs w:val="20"/>
          <w:lang w:eastAsia="pl-PL"/>
        </w:rPr>
        <w:t>, produkcj</w:t>
      </w:r>
      <w:r w:rsidR="00850660">
        <w:rPr>
          <w:rFonts w:ascii="Century Gothic" w:hAnsi="Century Gothic"/>
          <w:sz w:val="20"/>
          <w:szCs w:val="20"/>
          <w:lang w:eastAsia="pl-PL"/>
        </w:rPr>
        <w:t>ę</w:t>
      </w:r>
      <w:r w:rsidRPr="004E0693">
        <w:rPr>
          <w:rFonts w:ascii="Century Gothic" w:hAnsi="Century Gothic"/>
          <w:sz w:val="20"/>
          <w:szCs w:val="20"/>
          <w:lang w:eastAsia="pl-PL"/>
        </w:rPr>
        <w:t>, logistyk</w:t>
      </w:r>
      <w:r w:rsidR="00850660">
        <w:rPr>
          <w:rFonts w:ascii="Century Gothic" w:hAnsi="Century Gothic"/>
          <w:sz w:val="20"/>
          <w:szCs w:val="20"/>
          <w:lang w:eastAsia="pl-PL"/>
        </w:rPr>
        <w:t>ę</w:t>
      </w:r>
      <w:r w:rsidRPr="004E0693">
        <w:rPr>
          <w:rFonts w:ascii="Century Gothic" w:hAnsi="Century Gothic"/>
          <w:sz w:val="20"/>
          <w:szCs w:val="20"/>
          <w:lang w:eastAsia="pl-PL"/>
        </w:rPr>
        <w:t xml:space="preserve">, </w:t>
      </w:r>
      <w:proofErr w:type="spellStart"/>
      <w:r w:rsidRPr="004E0693">
        <w:rPr>
          <w:rFonts w:ascii="Century Gothic" w:hAnsi="Century Gothic"/>
          <w:sz w:val="20"/>
          <w:szCs w:val="20"/>
          <w:lang w:eastAsia="pl-PL"/>
        </w:rPr>
        <w:t>HoReCa</w:t>
      </w:r>
      <w:proofErr w:type="spellEnd"/>
      <w:r w:rsidRPr="004E0693">
        <w:rPr>
          <w:rFonts w:ascii="Century Gothic" w:hAnsi="Century Gothic"/>
          <w:sz w:val="20"/>
          <w:szCs w:val="20"/>
          <w:lang w:eastAsia="pl-PL"/>
        </w:rPr>
        <w:t xml:space="preserve"> czy</w:t>
      </w:r>
      <w:r w:rsidR="00850660">
        <w:rPr>
          <w:rFonts w:ascii="Century Gothic" w:hAnsi="Century Gothic"/>
          <w:sz w:val="20"/>
          <w:szCs w:val="20"/>
          <w:lang w:eastAsia="pl-PL"/>
        </w:rPr>
        <w:t xml:space="preserve"> </w:t>
      </w:r>
      <w:r w:rsidRPr="004E0693">
        <w:rPr>
          <w:rFonts w:ascii="Century Gothic" w:hAnsi="Century Gothic"/>
          <w:sz w:val="20"/>
          <w:szCs w:val="20"/>
          <w:lang w:eastAsia="pl-PL"/>
        </w:rPr>
        <w:t>administracj</w:t>
      </w:r>
      <w:r w:rsidR="00850660">
        <w:rPr>
          <w:rFonts w:ascii="Century Gothic" w:hAnsi="Century Gothic"/>
          <w:sz w:val="20"/>
          <w:szCs w:val="20"/>
          <w:lang w:eastAsia="pl-PL"/>
        </w:rPr>
        <w:t>ę</w:t>
      </w:r>
      <w:r w:rsidRPr="004E0693">
        <w:rPr>
          <w:rFonts w:ascii="Century Gothic" w:hAnsi="Century Gothic"/>
          <w:sz w:val="20"/>
          <w:szCs w:val="20"/>
          <w:lang w:eastAsia="pl-PL"/>
        </w:rPr>
        <w:t>.</w:t>
      </w:r>
      <w:r w:rsidRPr="004E0693">
        <w:rPr>
          <w:lang w:eastAsia="pl-PL"/>
        </w:rPr>
        <w:t> </w:t>
      </w:r>
      <w:r w:rsidRPr="004E0693">
        <w:rPr>
          <w:rFonts w:ascii="Century Gothic" w:hAnsi="Century Gothic"/>
          <w:sz w:val="20"/>
          <w:szCs w:val="20"/>
          <w:lang w:eastAsia="pl-PL"/>
        </w:rPr>
        <w:t>Wśród nich są m.in. Maxi Zoo, Biedronka, ACTION, Decathlon, Pandora,</w:t>
      </w:r>
      <w:r w:rsidR="00BC78D8" w:rsidRPr="00BC78D8">
        <w:rPr>
          <w:rFonts w:ascii="Century Gothic" w:eastAsia="Times New Roman" w:hAnsi="Century Gothic" w:cstheme="minorHAnsi"/>
          <w:sz w:val="22"/>
          <w:szCs w:val="22"/>
          <w:shd w:val="clear" w:color="auto" w:fill="FFFFFF"/>
          <w:lang w:eastAsia="pl-PL"/>
        </w:rPr>
        <w:t xml:space="preserve"> </w:t>
      </w:r>
      <w:r w:rsidR="00BC78D8" w:rsidRPr="002F3B56">
        <w:rPr>
          <w:rFonts w:ascii="Century Gothic" w:eastAsia="Times New Roman" w:hAnsi="Century Gothic" w:cstheme="minorHAnsi"/>
          <w:sz w:val="22"/>
          <w:szCs w:val="22"/>
          <w:shd w:val="clear" w:color="auto" w:fill="FFFFFF"/>
          <w:lang w:eastAsia="pl-PL"/>
        </w:rPr>
        <w:t>Van Graff</w:t>
      </w:r>
      <w:r w:rsidR="00BC78D8">
        <w:rPr>
          <w:rFonts w:ascii="Century Gothic" w:eastAsia="Times New Roman" w:hAnsi="Century Gothic" w:cstheme="minorHAnsi"/>
          <w:sz w:val="22"/>
          <w:szCs w:val="22"/>
          <w:shd w:val="clear" w:color="auto" w:fill="FFFFFF"/>
          <w:lang w:eastAsia="pl-PL"/>
        </w:rPr>
        <w:t>,</w:t>
      </w:r>
      <w:r w:rsidR="00BC78D8" w:rsidRPr="00647638">
        <w:rPr>
          <w:rFonts w:ascii="Century Gothic" w:eastAsia="Times New Roman" w:hAnsi="Century Gothic" w:cstheme="minorHAnsi"/>
          <w:sz w:val="22"/>
          <w:szCs w:val="22"/>
          <w:shd w:val="clear" w:color="auto" w:fill="FFFFFF"/>
          <w:lang w:eastAsia="pl-PL"/>
        </w:rPr>
        <w:t xml:space="preserve"> </w:t>
      </w:r>
      <w:proofErr w:type="spellStart"/>
      <w:r w:rsidR="00BC78D8">
        <w:rPr>
          <w:rFonts w:ascii="Century Gothic" w:eastAsia="Times New Roman" w:hAnsi="Century Gothic" w:cstheme="minorHAnsi"/>
          <w:sz w:val="22"/>
          <w:szCs w:val="22"/>
          <w:shd w:val="clear" w:color="auto" w:fill="FFFFFF"/>
          <w:lang w:eastAsia="pl-PL"/>
        </w:rPr>
        <w:t>Kross</w:t>
      </w:r>
      <w:proofErr w:type="spellEnd"/>
      <w:r w:rsidR="00BC78D8">
        <w:rPr>
          <w:rFonts w:ascii="Century Gothic" w:eastAsia="Times New Roman" w:hAnsi="Century Gothic" w:cstheme="minorHAnsi"/>
          <w:sz w:val="22"/>
          <w:szCs w:val="22"/>
          <w:shd w:val="clear" w:color="auto" w:fill="FFFFFF"/>
          <w:lang w:eastAsia="pl-PL"/>
        </w:rPr>
        <w:t>,</w:t>
      </w:r>
      <w:r w:rsidR="00BC78D8" w:rsidRPr="00647638">
        <w:rPr>
          <w:rFonts w:ascii="Century Gothic" w:eastAsia="Times New Roman" w:hAnsi="Century Gothic" w:cstheme="minorHAnsi"/>
          <w:sz w:val="22"/>
          <w:szCs w:val="22"/>
          <w:shd w:val="clear" w:color="auto" w:fill="FFFFFF"/>
          <w:lang w:eastAsia="pl-PL"/>
        </w:rPr>
        <w:t xml:space="preserve"> </w:t>
      </w:r>
      <w:r w:rsidRPr="004E0693">
        <w:rPr>
          <w:rFonts w:ascii="Century Gothic" w:hAnsi="Century Gothic"/>
          <w:sz w:val="20"/>
          <w:szCs w:val="20"/>
          <w:lang w:eastAsia="pl-PL"/>
        </w:rPr>
        <w:t xml:space="preserve">Media </w:t>
      </w:r>
      <w:proofErr w:type="spellStart"/>
      <w:r w:rsidRPr="004E0693">
        <w:rPr>
          <w:rFonts w:ascii="Century Gothic" w:hAnsi="Century Gothic"/>
          <w:sz w:val="20"/>
          <w:szCs w:val="20"/>
          <w:lang w:eastAsia="pl-PL"/>
        </w:rPr>
        <w:t>Markt</w:t>
      </w:r>
      <w:proofErr w:type="spellEnd"/>
      <w:r w:rsidRPr="004E0693">
        <w:rPr>
          <w:rFonts w:ascii="Century Gothic" w:hAnsi="Century Gothic"/>
          <w:sz w:val="20"/>
          <w:szCs w:val="20"/>
          <w:lang w:eastAsia="pl-PL"/>
        </w:rPr>
        <w:t xml:space="preserve">, Homla, Komfort czy </w:t>
      </w:r>
      <w:proofErr w:type="spellStart"/>
      <w:r w:rsidRPr="004E0693">
        <w:rPr>
          <w:rFonts w:ascii="Century Gothic" w:hAnsi="Century Gothic"/>
          <w:sz w:val="20"/>
          <w:szCs w:val="20"/>
          <w:lang w:eastAsia="pl-PL"/>
        </w:rPr>
        <w:t>Logicas</w:t>
      </w:r>
      <w:proofErr w:type="spellEnd"/>
      <w:r w:rsidRPr="004E0693">
        <w:rPr>
          <w:rFonts w:ascii="Century Gothic" w:hAnsi="Century Gothic"/>
          <w:sz w:val="20"/>
          <w:szCs w:val="20"/>
          <w:lang w:eastAsia="pl-PL"/>
        </w:rPr>
        <w:t>.</w:t>
      </w:r>
    </w:p>
    <w:p w14:paraId="616D1F43" w14:textId="77777777" w:rsidR="004E0693" w:rsidRPr="004E0693" w:rsidRDefault="004E0693" w:rsidP="004E0693">
      <w:pPr>
        <w:spacing w:after="120" w:line="276" w:lineRule="atLeast"/>
        <w:rPr>
          <w:rFonts w:ascii="Century Gothic" w:hAnsi="Century Gothic"/>
          <w:sz w:val="20"/>
          <w:szCs w:val="20"/>
          <w:lang w:eastAsia="pl-PL"/>
        </w:rPr>
      </w:pPr>
      <w:r w:rsidRPr="004E0693">
        <w:rPr>
          <w:rFonts w:ascii="Century Gothic" w:hAnsi="Century Gothic"/>
          <w:sz w:val="20"/>
          <w:szCs w:val="20"/>
          <w:lang w:eastAsia="pl-PL"/>
        </w:rPr>
        <w:lastRenderedPageBreak/>
        <w:t>Z Tikrow zarządzanie dodatkowymi osobami lub znalezienie dorywczej pracy jest tak proste jak zamówienie Ubera. Wchodzimy do aplikacji, wykonujemy trzy kliknięcia i mamy zarezerwowanego pracownika lub dniówkę. Szybko i wygodnie, bez rekrutacji i ukrytych kosztów.</w:t>
      </w:r>
    </w:p>
    <w:p w14:paraId="32552D66" w14:textId="774DD798" w:rsidR="004E0693" w:rsidRPr="004E0693" w:rsidRDefault="004E0693" w:rsidP="004E0693">
      <w:pPr>
        <w:spacing w:after="120" w:line="276" w:lineRule="atLeast"/>
        <w:rPr>
          <w:rFonts w:ascii="Century Gothic" w:hAnsi="Century Gothic"/>
          <w:sz w:val="20"/>
          <w:szCs w:val="20"/>
          <w:lang w:eastAsia="pl-PL"/>
        </w:rPr>
      </w:pPr>
      <w:r w:rsidRPr="004E0693">
        <w:rPr>
          <w:rFonts w:ascii="Century Gothic" w:hAnsi="Century Gothic"/>
          <w:sz w:val="20"/>
          <w:szCs w:val="20"/>
          <w:lang w:eastAsia="pl-PL"/>
        </w:rPr>
        <w:t>Więcej informacji o Tikrow: </w:t>
      </w:r>
      <w:hyperlink r:id="rId7" w:history="1">
        <w:r>
          <w:rPr>
            <w:rFonts w:ascii="Century Gothic" w:hAnsi="Century Gothic"/>
            <w:sz w:val="20"/>
            <w:szCs w:val="20"/>
            <w:lang w:eastAsia="pl-PL"/>
          </w:rPr>
          <w:t>www.tikrow.com.</w:t>
        </w:r>
      </w:hyperlink>
      <w:r>
        <w:rPr>
          <w:rFonts w:ascii="Century Gothic" w:hAnsi="Century Gothic"/>
          <w:sz w:val="20"/>
          <w:szCs w:val="20"/>
          <w:lang w:eastAsia="pl-PL"/>
        </w:rPr>
        <w:t xml:space="preserve"> </w:t>
      </w:r>
    </w:p>
    <w:p w14:paraId="1EF3D4BB" w14:textId="77777777" w:rsidR="00D430A5" w:rsidRPr="009B2B02" w:rsidRDefault="00D430A5" w:rsidP="00D430A5">
      <w:pPr>
        <w:pStyle w:val="NormalnyWeb"/>
        <w:shd w:val="clear" w:color="auto" w:fill="FFFFFF"/>
        <w:spacing w:before="0" w:beforeAutospacing="0" w:after="150" w:afterAutospacing="0"/>
        <w:jc w:val="both"/>
        <w:rPr>
          <w:rFonts w:ascii="Century Gothic" w:eastAsiaTheme="minorHAnsi" w:hAnsi="Century Gothic" w:cstheme="minorBidi"/>
          <w:b/>
          <w:color w:val="172C45"/>
          <w:sz w:val="20"/>
          <w:szCs w:val="20"/>
        </w:rPr>
      </w:pPr>
      <w:r w:rsidRPr="09ABB3CE">
        <w:rPr>
          <w:rFonts w:ascii="Century Gothic" w:eastAsiaTheme="minorEastAsia" w:hAnsi="Century Gothic" w:cstheme="minorBidi"/>
          <w:b/>
          <w:bCs/>
          <w:color w:val="172C45"/>
          <w:sz w:val="20"/>
          <w:szCs w:val="20"/>
        </w:rPr>
        <w:t>Kontakt dla mediów:</w:t>
      </w:r>
    </w:p>
    <w:p w14:paraId="4EA49E1B" w14:textId="3931D1E0" w:rsidR="5084B2F0" w:rsidRDefault="5084B2F0" w:rsidP="09ABB3CE">
      <w:pPr>
        <w:pStyle w:val="NormalnyWeb"/>
        <w:shd w:val="clear" w:color="auto" w:fill="FFFFFF" w:themeFill="background1"/>
        <w:spacing w:before="0" w:beforeAutospacing="0" w:after="0" w:afterAutospacing="0"/>
        <w:jc w:val="both"/>
      </w:pPr>
      <w:r w:rsidRPr="09ABB3CE">
        <w:rPr>
          <w:rFonts w:ascii="Century Gothic" w:eastAsiaTheme="minorEastAsia" w:hAnsi="Century Gothic" w:cstheme="minorBidi"/>
          <w:b/>
          <w:bCs/>
          <w:color w:val="172C45"/>
          <w:sz w:val="20"/>
          <w:szCs w:val="20"/>
        </w:rPr>
        <w:t>Artur Kosior</w:t>
      </w:r>
    </w:p>
    <w:p w14:paraId="0F0C2BD9" w14:textId="4D70FD91" w:rsidR="5084B2F0" w:rsidRDefault="5084B2F0" w:rsidP="09ABB3CE">
      <w:pPr>
        <w:pStyle w:val="NormalnyWeb"/>
        <w:shd w:val="clear" w:color="auto" w:fill="FFFFFF" w:themeFill="background1"/>
        <w:spacing w:before="0" w:beforeAutospacing="0" w:after="0" w:afterAutospacing="0"/>
        <w:jc w:val="both"/>
      </w:pPr>
      <w:r w:rsidRPr="09ABB3CE">
        <w:rPr>
          <w:rFonts w:ascii="Century Gothic" w:eastAsiaTheme="minorEastAsia" w:hAnsi="Century Gothic" w:cstheme="minorBidi"/>
          <w:color w:val="172C45"/>
          <w:sz w:val="20"/>
          <w:szCs w:val="20"/>
        </w:rPr>
        <w:t>PR Manager</w:t>
      </w:r>
    </w:p>
    <w:p w14:paraId="76E3CFDD" w14:textId="5E1086B7" w:rsidR="00D430A5" w:rsidRPr="009B2B02" w:rsidRDefault="71B67279" w:rsidP="09ABB3CE">
      <w:pPr>
        <w:pStyle w:val="NormalnyWeb"/>
        <w:shd w:val="clear" w:color="auto" w:fill="FFFFFF" w:themeFill="background1"/>
        <w:spacing w:before="0" w:beforeAutospacing="0" w:after="0" w:afterAutospacing="0"/>
        <w:jc w:val="both"/>
        <w:rPr>
          <w:rFonts w:ascii="Century Gothic" w:eastAsiaTheme="minorEastAsia" w:hAnsi="Century Gothic" w:cstheme="minorBidi"/>
          <w:color w:val="172C45"/>
          <w:sz w:val="20"/>
          <w:szCs w:val="20"/>
        </w:rPr>
      </w:pPr>
      <w:r w:rsidRPr="09ABB3CE">
        <w:rPr>
          <w:rFonts w:ascii="Century Gothic" w:eastAsiaTheme="minorEastAsia" w:hAnsi="Century Gothic" w:cstheme="minorBidi"/>
          <w:color w:val="172C45"/>
          <w:sz w:val="20"/>
          <w:szCs w:val="20"/>
        </w:rPr>
        <w:t>605 261 691</w:t>
      </w:r>
    </w:p>
    <w:p w14:paraId="1CAA5AC8" w14:textId="03F6A619" w:rsidR="00D430A5" w:rsidRPr="009B2B02" w:rsidRDefault="71B67279" w:rsidP="09ABB3CE">
      <w:pPr>
        <w:pStyle w:val="NormalnyWeb"/>
        <w:shd w:val="clear" w:color="auto" w:fill="FFFFFF" w:themeFill="background1"/>
        <w:spacing w:before="0" w:beforeAutospacing="0" w:after="0" w:afterAutospacing="0"/>
        <w:jc w:val="both"/>
        <w:rPr>
          <w:rFonts w:ascii="Century Gothic" w:eastAsiaTheme="minorEastAsia" w:hAnsi="Century Gothic" w:cstheme="minorBidi"/>
          <w:color w:val="172C45"/>
          <w:sz w:val="20"/>
          <w:szCs w:val="20"/>
        </w:rPr>
      </w:pPr>
      <w:r w:rsidRPr="09ABB3CE">
        <w:rPr>
          <w:rFonts w:ascii="Century Gothic" w:eastAsiaTheme="minorEastAsia" w:hAnsi="Century Gothic" w:cstheme="minorBidi"/>
          <w:color w:val="172C45"/>
          <w:sz w:val="20"/>
          <w:szCs w:val="20"/>
        </w:rPr>
        <w:t>artur.kosior@tikrow.com</w:t>
      </w:r>
    </w:p>
    <w:p w14:paraId="004934C6" w14:textId="77777777" w:rsidR="000851D9" w:rsidRPr="004D5A70" w:rsidRDefault="000851D9" w:rsidP="00D17EEA">
      <w:pPr>
        <w:pStyle w:val="NormalnyWeb"/>
        <w:shd w:val="clear" w:color="auto" w:fill="FFFFFF"/>
        <w:spacing w:before="0" w:beforeAutospacing="0" w:after="0" w:afterAutospacing="0"/>
        <w:jc w:val="both"/>
      </w:pPr>
    </w:p>
    <w:sectPr w:rsidR="000851D9" w:rsidRPr="004D5A70" w:rsidSect="00500DA7">
      <w:headerReference w:type="default" r:id="rId8"/>
      <w:footerReference w:type="default" r:id="rId9"/>
      <w:headerReference w:type="first" r:id="rId10"/>
      <w:footerReference w:type="first" r:id="rId11"/>
      <w:pgSz w:w="11906" w:h="16838"/>
      <w:pgMar w:top="680" w:right="851" w:bottom="851" w:left="851" w:header="595"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B8E7" w14:textId="77777777" w:rsidR="00500DA7" w:rsidRDefault="00500DA7" w:rsidP="00C9676A">
      <w:r>
        <w:separator/>
      </w:r>
    </w:p>
  </w:endnote>
  <w:endnote w:type="continuationSeparator" w:id="0">
    <w:p w14:paraId="71EE35AB" w14:textId="77777777" w:rsidR="00500DA7" w:rsidRDefault="00500DA7" w:rsidP="00C9676A">
      <w:r>
        <w:continuationSeparator/>
      </w:r>
    </w:p>
  </w:endnote>
  <w:endnote w:type="continuationNotice" w:id="1">
    <w:p w14:paraId="0C3E818B" w14:textId="77777777" w:rsidR="00500DA7" w:rsidRDefault="00500D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uclid Circular B">
    <w:altName w:val="Calibri"/>
    <w:panose1 w:val="020B0604020202020204"/>
    <w:charset w:val="00"/>
    <w:family w:val="swiss"/>
    <w:notTrueType/>
    <w:pitch w:val="variable"/>
    <w:sig w:usb0="00000207" w:usb1="00000001" w:usb2="00000000" w:usb3="00000000" w:csb0="00000097" w:csb1="00000000"/>
  </w:font>
  <w:font w:name="Gordita">
    <w:altName w:val="Calibri"/>
    <w:panose1 w:val="020B0604020202020204"/>
    <w:charset w:val="EE"/>
    <w:family w:val="swiss"/>
    <w:notTrueType/>
    <w:pitch w:val="default"/>
    <w:sig w:usb0="00000007" w:usb1="00000000" w:usb2="00000000" w:usb3="00000000" w:csb0="00000003" w:csb1="00000000"/>
  </w:font>
  <w:font w:name="Euclid Circular B Regular Ita">
    <w:altName w:val="Calibri"/>
    <w:panose1 w:val="020B0604020202020204"/>
    <w:charset w:val="EE"/>
    <w:family w:val="swiss"/>
    <w:notTrueType/>
    <w:pitch w:val="default"/>
    <w:sig w:usb0="00000005" w:usb1="00000000" w:usb2="00000000" w:usb3="00000000" w:csb0="00000002"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Euclid Circular B Semibold">
    <w:altName w:val="Calibri"/>
    <w:panose1 w:val="020B0604020202020204"/>
    <w:charset w:val="00"/>
    <w:family w:val="swiss"/>
    <w:notTrueType/>
    <w:pitch w:val="variable"/>
    <w:sig w:usb0="00000207" w:usb1="00000001"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Fonts w:ascii="Euclid Circular B Semibold" w:hAnsi="Euclid Circular B Semibold"/>
        <w:b/>
        <w:bCs/>
        <w:color w:val="FFFFFF" w:themeColor="background1"/>
        <w:sz w:val="18"/>
        <w:szCs w:val="18"/>
      </w:rPr>
      <w:id w:val="842122559"/>
      <w:docPartObj>
        <w:docPartGallery w:val="Page Numbers (Bottom of Page)"/>
        <w:docPartUnique/>
      </w:docPartObj>
    </w:sdtPr>
    <w:sdtContent>
      <w:p w14:paraId="32715A5A" w14:textId="77777777" w:rsidR="00F6532A" w:rsidRPr="00C9676A" w:rsidRDefault="00F6532A" w:rsidP="00C9676A">
        <w:pPr>
          <w:pStyle w:val="Stopka"/>
          <w:framePr w:w="567" w:h="477" w:hRule="exact" w:wrap="none" w:vAnchor="text" w:hAnchor="page" w:x="10492" w:y="82"/>
          <w:jc w:val="center"/>
          <w:rPr>
            <w:rStyle w:val="Numerstrony"/>
            <w:rFonts w:ascii="Euclid Circular B Semibold" w:hAnsi="Euclid Circular B Semibold"/>
            <w:b/>
            <w:bCs/>
            <w:color w:val="FFFFFF" w:themeColor="background1"/>
            <w:sz w:val="18"/>
            <w:szCs w:val="18"/>
          </w:rPr>
        </w:pPr>
        <w:r w:rsidRPr="00C9676A">
          <w:rPr>
            <w:rStyle w:val="Numerstrony"/>
            <w:rFonts w:ascii="Euclid Circular B Semibold" w:hAnsi="Euclid Circular B Semibold"/>
            <w:b/>
            <w:bCs/>
            <w:color w:val="FFFFFF" w:themeColor="background1"/>
            <w:sz w:val="18"/>
            <w:szCs w:val="18"/>
          </w:rPr>
          <w:fldChar w:fldCharType="begin"/>
        </w:r>
        <w:r w:rsidRPr="00C9676A">
          <w:rPr>
            <w:rStyle w:val="Numerstrony"/>
            <w:rFonts w:ascii="Euclid Circular B Semibold" w:hAnsi="Euclid Circular B Semibold"/>
            <w:b/>
            <w:bCs/>
            <w:color w:val="FFFFFF" w:themeColor="background1"/>
            <w:sz w:val="18"/>
            <w:szCs w:val="18"/>
          </w:rPr>
          <w:instrText xml:space="preserve"> PAGE </w:instrText>
        </w:r>
        <w:r w:rsidRPr="00C9676A">
          <w:rPr>
            <w:rStyle w:val="Numerstrony"/>
            <w:rFonts w:ascii="Euclid Circular B Semibold" w:hAnsi="Euclid Circular B Semibold"/>
            <w:b/>
            <w:bCs/>
            <w:color w:val="FFFFFF" w:themeColor="background1"/>
            <w:sz w:val="18"/>
            <w:szCs w:val="18"/>
          </w:rPr>
          <w:fldChar w:fldCharType="separate"/>
        </w:r>
        <w:r w:rsidR="00436887">
          <w:rPr>
            <w:rStyle w:val="Numerstrony"/>
            <w:rFonts w:ascii="Euclid Circular B Semibold" w:hAnsi="Euclid Circular B Semibold"/>
            <w:b/>
            <w:bCs/>
            <w:noProof/>
            <w:color w:val="FFFFFF" w:themeColor="background1"/>
            <w:sz w:val="18"/>
            <w:szCs w:val="18"/>
          </w:rPr>
          <w:t>2</w:t>
        </w:r>
        <w:r w:rsidRPr="00C9676A">
          <w:rPr>
            <w:rStyle w:val="Numerstrony"/>
            <w:rFonts w:ascii="Euclid Circular B Semibold" w:hAnsi="Euclid Circular B Semibold"/>
            <w:b/>
            <w:bCs/>
            <w:color w:val="FFFFFF" w:themeColor="background1"/>
            <w:sz w:val="18"/>
            <w:szCs w:val="18"/>
          </w:rPr>
          <w:fldChar w:fldCharType="end"/>
        </w:r>
      </w:p>
    </w:sdtContent>
  </w:sdt>
  <w:p w14:paraId="342ED8E2" w14:textId="5A215BF7" w:rsidR="00F6532A" w:rsidRDefault="0015629A" w:rsidP="00C9676A">
    <w:pPr>
      <w:pStyle w:val="Stopka"/>
    </w:pPr>
    <w:r w:rsidRPr="00704727">
      <w:rPr>
        <w:noProof/>
        <w:lang w:eastAsia="pl-PL"/>
      </w:rPr>
      <w:drawing>
        <wp:anchor distT="0" distB="0" distL="114300" distR="114300" simplePos="0" relativeHeight="251658240" behindDoc="1" locked="0" layoutInCell="1" allowOverlap="1" wp14:anchorId="08EE9915" wp14:editId="3BDD4497">
          <wp:simplePos x="0" y="0"/>
          <wp:positionH relativeFrom="margin">
            <wp:posOffset>5234305</wp:posOffset>
          </wp:positionH>
          <wp:positionV relativeFrom="bottomMargin">
            <wp:posOffset>68580</wp:posOffset>
          </wp:positionV>
          <wp:extent cx="1245235" cy="356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5235" cy="356235"/>
                  </a:xfrm>
                  <a:prstGeom prst="rect">
                    <a:avLst/>
                  </a:prstGeom>
                </pic:spPr>
              </pic:pic>
            </a:graphicData>
          </a:graphic>
          <wp14:sizeRelH relativeFrom="margin">
            <wp14:pctWidth>0</wp14:pctWidth>
          </wp14:sizeRelH>
          <wp14:sizeRelV relativeFrom="margin">
            <wp14:pctHeight>0</wp14:pctHeight>
          </wp14:sizeRelV>
        </wp:anchor>
      </w:drawing>
    </w:r>
    <w:r w:rsidRPr="00704727">
      <w:rPr>
        <w:noProof/>
        <w:lang w:eastAsia="pl-PL"/>
      </w:rPr>
      <w:drawing>
        <wp:anchor distT="0" distB="0" distL="114300" distR="114300" simplePos="0" relativeHeight="251658241" behindDoc="1" locked="0" layoutInCell="1" allowOverlap="1" wp14:anchorId="5F556B32" wp14:editId="591F3D52">
          <wp:simplePos x="0" y="0"/>
          <wp:positionH relativeFrom="margin">
            <wp:posOffset>0</wp:posOffset>
          </wp:positionH>
          <wp:positionV relativeFrom="bottomMargin">
            <wp:posOffset>68826</wp:posOffset>
          </wp:positionV>
          <wp:extent cx="3340800" cy="35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40800" cy="3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A6A8" w14:textId="364ADB6C" w:rsidR="00F6532A" w:rsidRPr="00C9676A" w:rsidRDefault="00F6532A" w:rsidP="00C9676A">
    <w:pPr>
      <w:pStyle w:val="Stopka"/>
      <w:framePr w:w="567" w:h="477" w:hRule="exact" w:wrap="none" w:vAnchor="text" w:hAnchor="page" w:x="10488" w:y="73"/>
      <w:jc w:val="center"/>
      <w:rPr>
        <w:rStyle w:val="Numerstrony"/>
        <w:rFonts w:ascii="Euclid Circular B Semibold" w:hAnsi="Euclid Circular B Semibold"/>
        <w:b/>
        <w:bCs/>
        <w:color w:val="FFFFFF" w:themeColor="background1"/>
        <w:sz w:val="18"/>
        <w:szCs w:val="18"/>
      </w:rPr>
    </w:pPr>
    <w:r w:rsidRPr="00C9676A">
      <w:rPr>
        <w:rStyle w:val="Numerstrony"/>
        <w:rFonts w:ascii="Euclid Circular B Semibold" w:hAnsi="Euclid Circular B Semibold"/>
        <w:b/>
        <w:bCs/>
        <w:color w:val="FFFFFF" w:themeColor="background1"/>
        <w:sz w:val="18"/>
        <w:szCs w:val="18"/>
      </w:rPr>
      <w:fldChar w:fldCharType="begin"/>
    </w:r>
    <w:r w:rsidRPr="00C9676A">
      <w:rPr>
        <w:rStyle w:val="Numerstrony"/>
        <w:rFonts w:ascii="Euclid Circular B Semibold" w:hAnsi="Euclid Circular B Semibold"/>
        <w:b/>
        <w:bCs/>
        <w:color w:val="FFFFFF" w:themeColor="background1"/>
        <w:sz w:val="18"/>
        <w:szCs w:val="18"/>
      </w:rPr>
      <w:instrText xml:space="preserve"> PAGE </w:instrText>
    </w:r>
    <w:r w:rsidRPr="00C9676A">
      <w:rPr>
        <w:rStyle w:val="Numerstrony"/>
        <w:rFonts w:ascii="Euclid Circular B Semibold" w:hAnsi="Euclid Circular B Semibold"/>
        <w:b/>
        <w:bCs/>
        <w:color w:val="FFFFFF" w:themeColor="background1"/>
        <w:sz w:val="18"/>
        <w:szCs w:val="18"/>
      </w:rPr>
      <w:fldChar w:fldCharType="separate"/>
    </w:r>
    <w:r w:rsidR="00436887">
      <w:rPr>
        <w:rStyle w:val="Numerstrony"/>
        <w:rFonts w:ascii="Euclid Circular B Semibold" w:hAnsi="Euclid Circular B Semibold"/>
        <w:b/>
        <w:bCs/>
        <w:noProof/>
        <w:color w:val="FFFFFF" w:themeColor="background1"/>
        <w:sz w:val="18"/>
        <w:szCs w:val="18"/>
      </w:rPr>
      <w:t>1</w:t>
    </w:r>
    <w:r w:rsidRPr="00C9676A">
      <w:rPr>
        <w:rStyle w:val="Numerstrony"/>
        <w:rFonts w:ascii="Euclid Circular B Semibold" w:hAnsi="Euclid Circular B Semibold"/>
        <w:b/>
        <w:bCs/>
        <w:color w:val="FFFFFF" w:themeColor="background1"/>
        <w:sz w:val="18"/>
        <w:szCs w:val="18"/>
      </w:rPr>
      <w:fldChar w:fldCharType="end"/>
    </w:r>
  </w:p>
  <w:p w14:paraId="470A88D9" w14:textId="77777777" w:rsidR="00F6532A" w:rsidRDefault="00F6532A" w:rsidP="00C9676A">
    <w:pPr>
      <w:pStyle w:val="Stopka"/>
      <w:ind w:right="360"/>
    </w:pPr>
  </w:p>
  <w:p w14:paraId="2C668C47" w14:textId="21F4C54C" w:rsidR="00F6532A" w:rsidRDefault="00F6532A" w:rsidP="00C9676A">
    <w:pPr>
      <w:pStyle w:val="Stopka"/>
      <w:ind w:right="360"/>
    </w:pPr>
    <w:r w:rsidRPr="00704727">
      <w:rPr>
        <w:noProof/>
        <w:lang w:eastAsia="pl-PL"/>
      </w:rPr>
      <w:drawing>
        <wp:anchor distT="0" distB="0" distL="114300" distR="114300" simplePos="0" relativeHeight="251658243" behindDoc="1" locked="0" layoutInCell="1" allowOverlap="1" wp14:anchorId="2E1D04CF" wp14:editId="77BC075E">
          <wp:simplePos x="0" y="0"/>
          <wp:positionH relativeFrom="margin">
            <wp:posOffset>0</wp:posOffset>
          </wp:positionH>
          <wp:positionV relativeFrom="bottomMargin">
            <wp:posOffset>316865</wp:posOffset>
          </wp:positionV>
          <wp:extent cx="3340735" cy="3562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40735" cy="356235"/>
                  </a:xfrm>
                  <a:prstGeom prst="rect">
                    <a:avLst/>
                  </a:prstGeom>
                </pic:spPr>
              </pic:pic>
            </a:graphicData>
          </a:graphic>
          <wp14:sizeRelH relativeFrom="margin">
            <wp14:pctWidth>0</wp14:pctWidth>
          </wp14:sizeRelH>
          <wp14:sizeRelV relativeFrom="margin">
            <wp14:pctHeight>0</wp14:pctHeight>
          </wp14:sizeRelV>
        </wp:anchor>
      </w:drawing>
    </w:r>
    <w:r w:rsidRPr="00704727">
      <w:rPr>
        <w:noProof/>
        <w:lang w:eastAsia="pl-PL"/>
      </w:rPr>
      <w:drawing>
        <wp:anchor distT="0" distB="0" distL="114300" distR="114300" simplePos="0" relativeHeight="251658242" behindDoc="1" locked="0" layoutInCell="1" allowOverlap="1" wp14:anchorId="7F98742E" wp14:editId="5EBC4550">
          <wp:simplePos x="0" y="0"/>
          <wp:positionH relativeFrom="margin">
            <wp:posOffset>5126990</wp:posOffset>
          </wp:positionH>
          <wp:positionV relativeFrom="bottomMargin">
            <wp:posOffset>317297</wp:posOffset>
          </wp:positionV>
          <wp:extent cx="1245235" cy="356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5235" cy="3562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43BC" w14:textId="77777777" w:rsidR="00500DA7" w:rsidRDefault="00500DA7" w:rsidP="00C9676A">
      <w:r>
        <w:separator/>
      </w:r>
    </w:p>
  </w:footnote>
  <w:footnote w:type="continuationSeparator" w:id="0">
    <w:p w14:paraId="13C6F35E" w14:textId="77777777" w:rsidR="00500DA7" w:rsidRDefault="00500DA7" w:rsidP="00C9676A">
      <w:r>
        <w:continuationSeparator/>
      </w:r>
    </w:p>
  </w:footnote>
  <w:footnote w:type="continuationNotice" w:id="1">
    <w:p w14:paraId="25A780E6" w14:textId="77777777" w:rsidR="00500DA7" w:rsidRDefault="00500D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8AB768D" w14:paraId="0FCA2C0C" w14:textId="77777777" w:rsidTr="78AB768D">
      <w:trPr>
        <w:trHeight w:val="300"/>
      </w:trPr>
      <w:tc>
        <w:tcPr>
          <w:tcW w:w="3400" w:type="dxa"/>
        </w:tcPr>
        <w:p w14:paraId="45105D06" w14:textId="3B4307E3" w:rsidR="78AB768D" w:rsidRDefault="78AB768D" w:rsidP="78AB768D">
          <w:pPr>
            <w:pStyle w:val="Nagwek"/>
            <w:ind w:left="-115"/>
            <w:jc w:val="left"/>
          </w:pPr>
        </w:p>
      </w:tc>
      <w:tc>
        <w:tcPr>
          <w:tcW w:w="3400" w:type="dxa"/>
        </w:tcPr>
        <w:p w14:paraId="260E548C" w14:textId="3ACF6089" w:rsidR="78AB768D" w:rsidRDefault="78AB768D" w:rsidP="78AB768D">
          <w:pPr>
            <w:pStyle w:val="Nagwek"/>
            <w:jc w:val="center"/>
          </w:pPr>
        </w:p>
      </w:tc>
      <w:tc>
        <w:tcPr>
          <w:tcW w:w="3400" w:type="dxa"/>
        </w:tcPr>
        <w:p w14:paraId="2A3A16FC" w14:textId="238811C9" w:rsidR="78AB768D" w:rsidRDefault="78AB768D" w:rsidP="78AB768D">
          <w:pPr>
            <w:pStyle w:val="Nagwek"/>
            <w:ind w:right="-115"/>
            <w:jc w:val="right"/>
          </w:pPr>
        </w:p>
      </w:tc>
    </w:tr>
  </w:tbl>
  <w:p w14:paraId="63B9F3B8" w14:textId="0ECE3FE3" w:rsidR="78AB768D" w:rsidRDefault="78AB768D" w:rsidP="78AB76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B7A2" w14:textId="77777777" w:rsidR="00F6532A" w:rsidRPr="004D5A70" w:rsidRDefault="00F6532A" w:rsidP="004D5A70">
    <w:pPr>
      <w:pStyle w:val="Nagwek"/>
      <w:spacing w:line="276" w:lineRule="auto"/>
      <w:jc w:val="right"/>
      <w:rPr>
        <w:rFonts w:ascii="Century Gothic" w:hAnsi="Century Gothic"/>
        <w:sz w:val="13"/>
      </w:rPr>
    </w:pPr>
  </w:p>
  <w:p w14:paraId="05BD1CC2" w14:textId="3EF3FB12" w:rsidR="00F6532A" w:rsidRPr="004D5A70" w:rsidRDefault="00F6532A" w:rsidP="004D5A70">
    <w:pPr>
      <w:pStyle w:val="Nagwek"/>
      <w:spacing w:line="276" w:lineRule="auto"/>
      <w:jc w:val="right"/>
      <w:rPr>
        <w:rFonts w:ascii="Century Gothic" w:hAnsi="Century Gothic"/>
        <w:sz w:val="18"/>
      </w:rPr>
    </w:pPr>
    <w:r w:rsidRPr="004D5A70">
      <w:rPr>
        <w:rFonts w:ascii="Century Gothic" w:hAnsi="Century Gothic"/>
        <w:sz w:val="18"/>
      </w:rPr>
      <w:t>Informacja prasowa</w:t>
    </w:r>
  </w:p>
  <w:p w14:paraId="474CA908" w14:textId="4D129B3F" w:rsidR="00F6532A" w:rsidRPr="004D5A70" w:rsidRDefault="00A00F73" w:rsidP="64306D5D">
    <w:pPr>
      <w:pStyle w:val="Nagwek"/>
      <w:spacing w:line="276" w:lineRule="auto"/>
      <w:jc w:val="right"/>
      <w:rPr>
        <w:rFonts w:ascii="Century Gothic" w:hAnsi="Century Gothic"/>
        <w:sz w:val="18"/>
        <w:szCs w:val="18"/>
      </w:rPr>
    </w:pPr>
    <w:r>
      <w:rPr>
        <w:rFonts w:ascii="Century Gothic" w:hAnsi="Century Gothic"/>
        <w:sz w:val="18"/>
        <w:szCs w:val="18"/>
      </w:rPr>
      <w:t>23</w:t>
    </w:r>
    <w:r w:rsidR="71E7CC4A" w:rsidRPr="71E7CC4A">
      <w:rPr>
        <w:rFonts w:ascii="Century Gothic" w:hAnsi="Century Gothic"/>
        <w:sz w:val="18"/>
        <w:szCs w:val="18"/>
      </w:rPr>
      <w:t xml:space="preserve"> maja 2024 roku</w:t>
    </w:r>
  </w:p>
  <w:p w14:paraId="3FF93A7E" w14:textId="3F2190CF" w:rsidR="00F6532A" w:rsidRDefault="00F6532A" w:rsidP="00C9676A">
    <w:pPr>
      <w:pStyle w:val="Nagwek"/>
    </w:pPr>
    <w:r w:rsidRPr="00704727">
      <w:rPr>
        <w:noProof/>
        <w:lang w:eastAsia="pl-PL"/>
      </w:rPr>
      <w:drawing>
        <wp:anchor distT="0" distB="0" distL="114300" distR="114300" simplePos="0" relativeHeight="251658244" behindDoc="1" locked="0" layoutInCell="1" allowOverlap="1" wp14:anchorId="074B8284" wp14:editId="257B2CD9">
          <wp:simplePos x="0" y="0"/>
          <wp:positionH relativeFrom="page">
            <wp:posOffset>540385</wp:posOffset>
          </wp:positionH>
          <wp:positionV relativeFrom="page">
            <wp:posOffset>467995</wp:posOffset>
          </wp:positionV>
          <wp:extent cx="1587600" cy="2916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7600" cy="2916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40D"/>
    <w:multiLevelType w:val="multilevel"/>
    <w:tmpl w:val="05F2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56A16"/>
    <w:multiLevelType w:val="multilevel"/>
    <w:tmpl w:val="5A52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B0832"/>
    <w:multiLevelType w:val="multilevel"/>
    <w:tmpl w:val="409C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26492"/>
    <w:multiLevelType w:val="hybridMultilevel"/>
    <w:tmpl w:val="06EE3C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5312ECD"/>
    <w:multiLevelType w:val="multilevel"/>
    <w:tmpl w:val="4E70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F36B0"/>
    <w:multiLevelType w:val="multilevel"/>
    <w:tmpl w:val="8C6ED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A126E"/>
    <w:multiLevelType w:val="multilevel"/>
    <w:tmpl w:val="797887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7017BE3"/>
    <w:multiLevelType w:val="multilevel"/>
    <w:tmpl w:val="E97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A6DAC"/>
    <w:multiLevelType w:val="multilevel"/>
    <w:tmpl w:val="5B4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5C4F05"/>
    <w:multiLevelType w:val="multilevel"/>
    <w:tmpl w:val="80E4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6469BD"/>
    <w:multiLevelType w:val="multilevel"/>
    <w:tmpl w:val="A654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574EB3"/>
    <w:multiLevelType w:val="multilevel"/>
    <w:tmpl w:val="C8DA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0B5F85"/>
    <w:multiLevelType w:val="multilevel"/>
    <w:tmpl w:val="5528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65275E"/>
    <w:multiLevelType w:val="multilevel"/>
    <w:tmpl w:val="0EEA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274C78"/>
    <w:multiLevelType w:val="multilevel"/>
    <w:tmpl w:val="C9FA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7840777">
    <w:abstractNumId w:val="2"/>
  </w:num>
  <w:num w:numId="2" w16cid:durableId="1151412293">
    <w:abstractNumId w:val="7"/>
  </w:num>
  <w:num w:numId="3" w16cid:durableId="302933790">
    <w:abstractNumId w:val="3"/>
  </w:num>
  <w:num w:numId="4" w16cid:durableId="1900436515">
    <w:abstractNumId w:val="6"/>
  </w:num>
  <w:num w:numId="5" w16cid:durableId="1994337091">
    <w:abstractNumId w:val="9"/>
  </w:num>
  <w:num w:numId="6" w16cid:durableId="2131044394">
    <w:abstractNumId w:val="1"/>
  </w:num>
  <w:num w:numId="7" w16cid:durableId="627006995">
    <w:abstractNumId w:val="11"/>
  </w:num>
  <w:num w:numId="8" w16cid:durableId="1424573534">
    <w:abstractNumId w:val="13"/>
  </w:num>
  <w:num w:numId="9" w16cid:durableId="1129974030">
    <w:abstractNumId w:val="0"/>
  </w:num>
  <w:num w:numId="10" w16cid:durableId="1953590114">
    <w:abstractNumId w:val="5"/>
  </w:num>
  <w:num w:numId="11" w16cid:durableId="1430470277">
    <w:abstractNumId w:val="12"/>
  </w:num>
  <w:num w:numId="12" w16cid:durableId="172501546">
    <w:abstractNumId w:val="14"/>
  </w:num>
  <w:num w:numId="13" w16cid:durableId="1471559073">
    <w:abstractNumId w:val="4"/>
  </w:num>
  <w:num w:numId="14" w16cid:durableId="1796631476">
    <w:abstractNumId w:val="10"/>
  </w:num>
  <w:num w:numId="15" w16cid:durableId="622266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27"/>
    <w:rsid w:val="0000155E"/>
    <w:rsid w:val="0000757A"/>
    <w:rsid w:val="00007B61"/>
    <w:rsid w:val="000148C4"/>
    <w:rsid w:val="00016D8A"/>
    <w:rsid w:val="000224B6"/>
    <w:rsid w:val="00023943"/>
    <w:rsid w:val="00033345"/>
    <w:rsid w:val="0003695E"/>
    <w:rsid w:val="000435A6"/>
    <w:rsid w:val="00051793"/>
    <w:rsid w:val="0005325C"/>
    <w:rsid w:val="00054795"/>
    <w:rsid w:val="00062951"/>
    <w:rsid w:val="00064DDD"/>
    <w:rsid w:val="00065839"/>
    <w:rsid w:val="000663D6"/>
    <w:rsid w:val="000729F9"/>
    <w:rsid w:val="0007655A"/>
    <w:rsid w:val="0008069A"/>
    <w:rsid w:val="000841EA"/>
    <w:rsid w:val="000851D9"/>
    <w:rsid w:val="00090569"/>
    <w:rsid w:val="0009256C"/>
    <w:rsid w:val="000A22D3"/>
    <w:rsid w:val="000A4942"/>
    <w:rsid w:val="000A6917"/>
    <w:rsid w:val="000B0A29"/>
    <w:rsid w:val="000B3BE0"/>
    <w:rsid w:val="000B4DEA"/>
    <w:rsid w:val="000B56E6"/>
    <w:rsid w:val="000B774D"/>
    <w:rsid w:val="000C6975"/>
    <w:rsid w:val="000D0F24"/>
    <w:rsid w:val="000D1FE3"/>
    <w:rsid w:val="000D3912"/>
    <w:rsid w:val="000D6FE3"/>
    <w:rsid w:val="000D767C"/>
    <w:rsid w:val="000E0E3D"/>
    <w:rsid w:val="000E15ED"/>
    <w:rsid w:val="000E300A"/>
    <w:rsid w:val="000E41D2"/>
    <w:rsid w:val="000E5589"/>
    <w:rsid w:val="000E6448"/>
    <w:rsid w:val="000F198C"/>
    <w:rsid w:val="000F26A1"/>
    <w:rsid w:val="000F3607"/>
    <w:rsid w:val="000F7F22"/>
    <w:rsid w:val="0010733C"/>
    <w:rsid w:val="00113AB1"/>
    <w:rsid w:val="00114E25"/>
    <w:rsid w:val="00116CD3"/>
    <w:rsid w:val="001206AF"/>
    <w:rsid w:val="001226D3"/>
    <w:rsid w:val="00122EBC"/>
    <w:rsid w:val="00123123"/>
    <w:rsid w:val="0012567A"/>
    <w:rsid w:val="0013263D"/>
    <w:rsid w:val="00133A60"/>
    <w:rsid w:val="0014141E"/>
    <w:rsid w:val="001435CE"/>
    <w:rsid w:val="001436C6"/>
    <w:rsid w:val="00144519"/>
    <w:rsid w:val="00154860"/>
    <w:rsid w:val="0015629A"/>
    <w:rsid w:val="00160AE3"/>
    <w:rsid w:val="00166115"/>
    <w:rsid w:val="001714DD"/>
    <w:rsid w:val="0017612E"/>
    <w:rsid w:val="0018075C"/>
    <w:rsid w:val="001828AA"/>
    <w:rsid w:val="00182EB5"/>
    <w:rsid w:val="00184702"/>
    <w:rsid w:val="00184EC7"/>
    <w:rsid w:val="00186DCF"/>
    <w:rsid w:val="0019248E"/>
    <w:rsid w:val="001967D5"/>
    <w:rsid w:val="00197379"/>
    <w:rsid w:val="001A27F1"/>
    <w:rsid w:val="001A39C0"/>
    <w:rsid w:val="001A62C2"/>
    <w:rsid w:val="001B1195"/>
    <w:rsid w:val="001B3A52"/>
    <w:rsid w:val="001C00BB"/>
    <w:rsid w:val="001D06E1"/>
    <w:rsid w:val="001D2BF6"/>
    <w:rsid w:val="001D7ED5"/>
    <w:rsid w:val="001E5924"/>
    <w:rsid w:val="001E62AC"/>
    <w:rsid w:val="001E7A0C"/>
    <w:rsid w:val="001F0657"/>
    <w:rsid w:val="001F1295"/>
    <w:rsid w:val="001F140B"/>
    <w:rsid w:val="001F51E6"/>
    <w:rsid w:val="001F6D88"/>
    <w:rsid w:val="001F6E69"/>
    <w:rsid w:val="001F744F"/>
    <w:rsid w:val="0020189E"/>
    <w:rsid w:val="00203D5C"/>
    <w:rsid w:val="00204172"/>
    <w:rsid w:val="002044DA"/>
    <w:rsid w:val="00207103"/>
    <w:rsid w:val="002131DD"/>
    <w:rsid w:val="00215525"/>
    <w:rsid w:val="00215907"/>
    <w:rsid w:val="002168C0"/>
    <w:rsid w:val="00217266"/>
    <w:rsid w:val="0023105F"/>
    <w:rsid w:val="002314F7"/>
    <w:rsid w:val="002337F0"/>
    <w:rsid w:val="0023698F"/>
    <w:rsid w:val="00236DB0"/>
    <w:rsid w:val="00240453"/>
    <w:rsid w:val="00240D96"/>
    <w:rsid w:val="002454B6"/>
    <w:rsid w:val="00250800"/>
    <w:rsid w:val="0025177A"/>
    <w:rsid w:val="00254A4C"/>
    <w:rsid w:val="002604D1"/>
    <w:rsid w:val="002608D6"/>
    <w:rsid w:val="0026470A"/>
    <w:rsid w:val="002653E0"/>
    <w:rsid w:val="002703BA"/>
    <w:rsid w:val="00271921"/>
    <w:rsid w:val="0027362C"/>
    <w:rsid w:val="002768CD"/>
    <w:rsid w:val="002904EB"/>
    <w:rsid w:val="0029230F"/>
    <w:rsid w:val="0029393D"/>
    <w:rsid w:val="00293E9F"/>
    <w:rsid w:val="00297111"/>
    <w:rsid w:val="002A12D5"/>
    <w:rsid w:val="002A3C37"/>
    <w:rsid w:val="002A3EFB"/>
    <w:rsid w:val="002A41BC"/>
    <w:rsid w:val="002A5BE9"/>
    <w:rsid w:val="002B3043"/>
    <w:rsid w:val="002B35E1"/>
    <w:rsid w:val="002B40DF"/>
    <w:rsid w:val="002B73C0"/>
    <w:rsid w:val="002B7BBF"/>
    <w:rsid w:val="002C087A"/>
    <w:rsid w:val="002C58A8"/>
    <w:rsid w:val="002D0ACF"/>
    <w:rsid w:val="002D18A5"/>
    <w:rsid w:val="002D1FE2"/>
    <w:rsid w:val="002D57BB"/>
    <w:rsid w:val="002D6F84"/>
    <w:rsid w:val="002E4649"/>
    <w:rsid w:val="002E64CA"/>
    <w:rsid w:val="002F34C1"/>
    <w:rsid w:val="002F37C7"/>
    <w:rsid w:val="002F3D11"/>
    <w:rsid w:val="002F3E40"/>
    <w:rsid w:val="002F41E7"/>
    <w:rsid w:val="002F7BFE"/>
    <w:rsid w:val="0030006B"/>
    <w:rsid w:val="00305208"/>
    <w:rsid w:val="003056A3"/>
    <w:rsid w:val="00310934"/>
    <w:rsid w:val="00313242"/>
    <w:rsid w:val="003156FA"/>
    <w:rsid w:val="00321599"/>
    <w:rsid w:val="003237ED"/>
    <w:rsid w:val="0033020A"/>
    <w:rsid w:val="00331A26"/>
    <w:rsid w:val="00332A73"/>
    <w:rsid w:val="00333F52"/>
    <w:rsid w:val="003401A1"/>
    <w:rsid w:val="00341836"/>
    <w:rsid w:val="00341C27"/>
    <w:rsid w:val="00345541"/>
    <w:rsid w:val="003456EC"/>
    <w:rsid w:val="003520A7"/>
    <w:rsid w:val="00352B76"/>
    <w:rsid w:val="00355777"/>
    <w:rsid w:val="003557DA"/>
    <w:rsid w:val="00365018"/>
    <w:rsid w:val="00366635"/>
    <w:rsid w:val="003669A4"/>
    <w:rsid w:val="00367336"/>
    <w:rsid w:val="00367757"/>
    <w:rsid w:val="00370650"/>
    <w:rsid w:val="00381426"/>
    <w:rsid w:val="003902BD"/>
    <w:rsid w:val="003946A4"/>
    <w:rsid w:val="00397903"/>
    <w:rsid w:val="003A7CFA"/>
    <w:rsid w:val="003B219A"/>
    <w:rsid w:val="003B376E"/>
    <w:rsid w:val="003B4BE1"/>
    <w:rsid w:val="003B5711"/>
    <w:rsid w:val="003B5BC6"/>
    <w:rsid w:val="003B71E2"/>
    <w:rsid w:val="003C17C8"/>
    <w:rsid w:val="003C1964"/>
    <w:rsid w:val="003C2836"/>
    <w:rsid w:val="003C5899"/>
    <w:rsid w:val="003C7D3E"/>
    <w:rsid w:val="003D151F"/>
    <w:rsid w:val="003D3171"/>
    <w:rsid w:val="003D6A6D"/>
    <w:rsid w:val="003D7E81"/>
    <w:rsid w:val="003F029E"/>
    <w:rsid w:val="003F24E5"/>
    <w:rsid w:val="00405D19"/>
    <w:rsid w:val="00411031"/>
    <w:rsid w:val="0041494B"/>
    <w:rsid w:val="00415AB9"/>
    <w:rsid w:val="00416BD9"/>
    <w:rsid w:val="00422510"/>
    <w:rsid w:val="00424974"/>
    <w:rsid w:val="00425160"/>
    <w:rsid w:val="004253F9"/>
    <w:rsid w:val="0043004F"/>
    <w:rsid w:val="004353F3"/>
    <w:rsid w:val="00436887"/>
    <w:rsid w:val="0044152F"/>
    <w:rsid w:val="004446C3"/>
    <w:rsid w:val="00444DC3"/>
    <w:rsid w:val="00445FC3"/>
    <w:rsid w:val="00450DB1"/>
    <w:rsid w:val="00453584"/>
    <w:rsid w:val="00455BD1"/>
    <w:rsid w:val="00457E38"/>
    <w:rsid w:val="004616FC"/>
    <w:rsid w:val="00462630"/>
    <w:rsid w:val="00466650"/>
    <w:rsid w:val="004847E7"/>
    <w:rsid w:val="00490903"/>
    <w:rsid w:val="00490C04"/>
    <w:rsid w:val="004962FE"/>
    <w:rsid w:val="004A3824"/>
    <w:rsid w:val="004A4CF0"/>
    <w:rsid w:val="004B001B"/>
    <w:rsid w:val="004B3690"/>
    <w:rsid w:val="004B7798"/>
    <w:rsid w:val="004C0807"/>
    <w:rsid w:val="004C5C48"/>
    <w:rsid w:val="004C6DEB"/>
    <w:rsid w:val="004C746F"/>
    <w:rsid w:val="004D2970"/>
    <w:rsid w:val="004D30EC"/>
    <w:rsid w:val="004D48AF"/>
    <w:rsid w:val="004D4C02"/>
    <w:rsid w:val="004D5A70"/>
    <w:rsid w:val="004E0693"/>
    <w:rsid w:val="004E3883"/>
    <w:rsid w:val="004E4CE4"/>
    <w:rsid w:val="004E53AC"/>
    <w:rsid w:val="004E7CB7"/>
    <w:rsid w:val="004F6AEB"/>
    <w:rsid w:val="004F7B30"/>
    <w:rsid w:val="00500DA7"/>
    <w:rsid w:val="0050202D"/>
    <w:rsid w:val="0050340B"/>
    <w:rsid w:val="00504655"/>
    <w:rsid w:val="0051074C"/>
    <w:rsid w:val="00510B21"/>
    <w:rsid w:val="00512C20"/>
    <w:rsid w:val="0051413D"/>
    <w:rsid w:val="005149C5"/>
    <w:rsid w:val="0051686C"/>
    <w:rsid w:val="0052238E"/>
    <w:rsid w:val="00525324"/>
    <w:rsid w:val="00530405"/>
    <w:rsid w:val="00533171"/>
    <w:rsid w:val="00536188"/>
    <w:rsid w:val="00537EAA"/>
    <w:rsid w:val="005414C8"/>
    <w:rsid w:val="00543962"/>
    <w:rsid w:val="00545A36"/>
    <w:rsid w:val="00545D6B"/>
    <w:rsid w:val="005465A4"/>
    <w:rsid w:val="00547726"/>
    <w:rsid w:val="005500AC"/>
    <w:rsid w:val="00563CF2"/>
    <w:rsid w:val="00564E51"/>
    <w:rsid w:val="005742DC"/>
    <w:rsid w:val="005800CA"/>
    <w:rsid w:val="00580E54"/>
    <w:rsid w:val="00581602"/>
    <w:rsid w:val="00581F02"/>
    <w:rsid w:val="00582E67"/>
    <w:rsid w:val="00584E9E"/>
    <w:rsid w:val="005865A5"/>
    <w:rsid w:val="00586B08"/>
    <w:rsid w:val="00586C80"/>
    <w:rsid w:val="005A0E0E"/>
    <w:rsid w:val="005A2D8A"/>
    <w:rsid w:val="005B1D38"/>
    <w:rsid w:val="005B7ADA"/>
    <w:rsid w:val="005C1F14"/>
    <w:rsid w:val="005C26FA"/>
    <w:rsid w:val="005C35BD"/>
    <w:rsid w:val="005D7859"/>
    <w:rsid w:val="005D79FC"/>
    <w:rsid w:val="005D7CF3"/>
    <w:rsid w:val="005E181A"/>
    <w:rsid w:val="005E3F69"/>
    <w:rsid w:val="005E4985"/>
    <w:rsid w:val="005E51BD"/>
    <w:rsid w:val="005F0A1B"/>
    <w:rsid w:val="005F6EAA"/>
    <w:rsid w:val="005F7CD4"/>
    <w:rsid w:val="006004BE"/>
    <w:rsid w:val="00604BF1"/>
    <w:rsid w:val="00606003"/>
    <w:rsid w:val="0060686F"/>
    <w:rsid w:val="00606A6A"/>
    <w:rsid w:val="00611ABA"/>
    <w:rsid w:val="0061207F"/>
    <w:rsid w:val="00620E5F"/>
    <w:rsid w:val="006222AC"/>
    <w:rsid w:val="0062392F"/>
    <w:rsid w:val="00626F6B"/>
    <w:rsid w:val="006279CF"/>
    <w:rsid w:val="00630898"/>
    <w:rsid w:val="00633938"/>
    <w:rsid w:val="006356C8"/>
    <w:rsid w:val="006357AD"/>
    <w:rsid w:val="00636007"/>
    <w:rsid w:val="00641E6F"/>
    <w:rsid w:val="00643915"/>
    <w:rsid w:val="00645172"/>
    <w:rsid w:val="00652FCA"/>
    <w:rsid w:val="006544C7"/>
    <w:rsid w:val="00657384"/>
    <w:rsid w:val="00667359"/>
    <w:rsid w:val="006713A8"/>
    <w:rsid w:val="00673C88"/>
    <w:rsid w:val="00674221"/>
    <w:rsid w:val="00676B99"/>
    <w:rsid w:val="00677D9C"/>
    <w:rsid w:val="00680F25"/>
    <w:rsid w:val="006833C2"/>
    <w:rsid w:val="00684287"/>
    <w:rsid w:val="00687581"/>
    <w:rsid w:val="0069361A"/>
    <w:rsid w:val="00695055"/>
    <w:rsid w:val="006A761C"/>
    <w:rsid w:val="006B3ECF"/>
    <w:rsid w:val="006B4E4C"/>
    <w:rsid w:val="006B62A7"/>
    <w:rsid w:val="006B6687"/>
    <w:rsid w:val="006C1E40"/>
    <w:rsid w:val="006C392D"/>
    <w:rsid w:val="006C5719"/>
    <w:rsid w:val="006D0CEE"/>
    <w:rsid w:val="006D3141"/>
    <w:rsid w:val="006D4FE0"/>
    <w:rsid w:val="006E1846"/>
    <w:rsid w:val="006E19ED"/>
    <w:rsid w:val="006E1A8B"/>
    <w:rsid w:val="006E3831"/>
    <w:rsid w:val="006E3D83"/>
    <w:rsid w:val="006E45B9"/>
    <w:rsid w:val="006E6243"/>
    <w:rsid w:val="006F41FD"/>
    <w:rsid w:val="006F7141"/>
    <w:rsid w:val="006F7258"/>
    <w:rsid w:val="006F7CBA"/>
    <w:rsid w:val="00700000"/>
    <w:rsid w:val="007042E0"/>
    <w:rsid w:val="00704727"/>
    <w:rsid w:val="007060B7"/>
    <w:rsid w:val="0070780C"/>
    <w:rsid w:val="00710168"/>
    <w:rsid w:val="007119CB"/>
    <w:rsid w:val="00712AC4"/>
    <w:rsid w:val="00717D95"/>
    <w:rsid w:val="00720D70"/>
    <w:rsid w:val="00723C2D"/>
    <w:rsid w:val="00726667"/>
    <w:rsid w:val="00731177"/>
    <w:rsid w:val="0073190D"/>
    <w:rsid w:val="007356D7"/>
    <w:rsid w:val="00737DC3"/>
    <w:rsid w:val="00741AD7"/>
    <w:rsid w:val="0075375A"/>
    <w:rsid w:val="00753EDA"/>
    <w:rsid w:val="007541A9"/>
    <w:rsid w:val="007541E6"/>
    <w:rsid w:val="0075567A"/>
    <w:rsid w:val="00757BCB"/>
    <w:rsid w:val="00765894"/>
    <w:rsid w:val="00766A90"/>
    <w:rsid w:val="007717E3"/>
    <w:rsid w:val="00772A4E"/>
    <w:rsid w:val="00774A95"/>
    <w:rsid w:val="007766BF"/>
    <w:rsid w:val="007775CD"/>
    <w:rsid w:val="007873AB"/>
    <w:rsid w:val="00787CF7"/>
    <w:rsid w:val="0079147F"/>
    <w:rsid w:val="00793B9B"/>
    <w:rsid w:val="00793E50"/>
    <w:rsid w:val="007943D3"/>
    <w:rsid w:val="007A0512"/>
    <w:rsid w:val="007A53F1"/>
    <w:rsid w:val="007B4A22"/>
    <w:rsid w:val="007C0BF0"/>
    <w:rsid w:val="007C0F93"/>
    <w:rsid w:val="007C1D15"/>
    <w:rsid w:val="007C23D2"/>
    <w:rsid w:val="007C397C"/>
    <w:rsid w:val="007C6DBE"/>
    <w:rsid w:val="007D0168"/>
    <w:rsid w:val="007D2BE5"/>
    <w:rsid w:val="007D2C10"/>
    <w:rsid w:val="007D4A70"/>
    <w:rsid w:val="007D5054"/>
    <w:rsid w:val="007D7082"/>
    <w:rsid w:val="007E11F4"/>
    <w:rsid w:val="007E2E6C"/>
    <w:rsid w:val="007F026B"/>
    <w:rsid w:val="007F0BD7"/>
    <w:rsid w:val="007F1C09"/>
    <w:rsid w:val="007F2678"/>
    <w:rsid w:val="007F27CF"/>
    <w:rsid w:val="007F361B"/>
    <w:rsid w:val="008024E4"/>
    <w:rsid w:val="00804591"/>
    <w:rsid w:val="008065DB"/>
    <w:rsid w:val="008070CA"/>
    <w:rsid w:val="008217FA"/>
    <w:rsid w:val="008263B4"/>
    <w:rsid w:val="00836459"/>
    <w:rsid w:val="008415AD"/>
    <w:rsid w:val="00843878"/>
    <w:rsid w:val="008467C5"/>
    <w:rsid w:val="008474B3"/>
    <w:rsid w:val="00850660"/>
    <w:rsid w:val="00850A66"/>
    <w:rsid w:val="00853869"/>
    <w:rsid w:val="00855DE4"/>
    <w:rsid w:val="008576B5"/>
    <w:rsid w:val="00857E34"/>
    <w:rsid w:val="00861E08"/>
    <w:rsid w:val="00870896"/>
    <w:rsid w:val="008711D4"/>
    <w:rsid w:val="00872AB0"/>
    <w:rsid w:val="00874DD0"/>
    <w:rsid w:val="008752D9"/>
    <w:rsid w:val="00875FE5"/>
    <w:rsid w:val="00884734"/>
    <w:rsid w:val="00884B70"/>
    <w:rsid w:val="00892EB9"/>
    <w:rsid w:val="0089399E"/>
    <w:rsid w:val="008962C1"/>
    <w:rsid w:val="00896726"/>
    <w:rsid w:val="008A20C8"/>
    <w:rsid w:val="008A71E0"/>
    <w:rsid w:val="008B2E45"/>
    <w:rsid w:val="008C0E50"/>
    <w:rsid w:val="008C43DA"/>
    <w:rsid w:val="008C6333"/>
    <w:rsid w:val="008C6535"/>
    <w:rsid w:val="008D2391"/>
    <w:rsid w:val="008D4219"/>
    <w:rsid w:val="008D7498"/>
    <w:rsid w:val="008E42A3"/>
    <w:rsid w:val="008F10DA"/>
    <w:rsid w:val="008F20DE"/>
    <w:rsid w:val="008F313D"/>
    <w:rsid w:val="008F73C4"/>
    <w:rsid w:val="008F7DA5"/>
    <w:rsid w:val="0090044D"/>
    <w:rsid w:val="00903A42"/>
    <w:rsid w:val="00905165"/>
    <w:rsid w:val="0090588E"/>
    <w:rsid w:val="00906B29"/>
    <w:rsid w:val="0092060C"/>
    <w:rsid w:val="0092165E"/>
    <w:rsid w:val="00926A28"/>
    <w:rsid w:val="00926E13"/>
    <w:rsid w:val="00930E32"/>
    <w:rsid w:val="00935873"/>
    <w:rsid w:val="009456B7"/>
    <w:rsid w:val="00954E28"/>
    <w:rsid w:val="00957AAD"/>
    <w:rsid w:val="00963024"/>
    <w:rsid w:val="00963D5F"/>
    <w:rsid w:val="00965604"/>
    <w:rsid w:val="00975A7B"/>
    <w:rsid w:val="0097600D"/>
    <w:rsid w:val="0097669E"/>
    <w:rsid w:val="00987CE6"/>
    <w:rsid w:val="00987FE4"/>
    <w:rsid w:val="009A307E"/>
    <w:rsid w:val="009A43AE"/>
    <w:rsid w:val="009A4A2F"/>
    <w:rsid w:val="009A6EE0"/>
    <w:rsid w:val="009A6F9B"/>
    <w:rsid w:val="009B0376"/>
    <w:rsid w:val="009B2B02"/>
    <w:rsid w:val="009C13B4"/>
    <w:rsid w:val="009C142E"/>
    <w:rsid w:val="009C2C23"/>
    <w:rsid w:val="009C2F0A"/>
    <w:rsid w:val="009C495B"/>
    <w:rsid w:val="009C49EA"/>
    <w:rsid w:val="009C4FD3"/>
    <w:rsid w:val="009C5CE4"/>
    <w:rsid w:val="009C6A1C"/>
    <w:rsid w:val="009D1156"/>
    <w:rsid w:val="009E181A"/>
    <w:rsid w:val="009E1ED3"/>
    <w:rsid w:val="009E5462"/>
    <w:rsid w:val="009E5B25"/>
    <w:rsid w:val="009E6157"/>
    <w:rsid w:val="009E6B42"/>
    <w:rsid w:val="009F2700"/>
    <w:rsid w:val="009F32E7"/>
    <w:rsid w:val="00A00F73"/>
    <w:rsid w:val="00A0522E"/>
    <w:rsid w:val="00A0775E"/>
    <w:rsid w:val="00A10A7E"/>
    <w:rsid w:val="00A113B9"/>
    <w:rsid w:val="00A135B3"/>
    <w:rsid w:val="00A15252"/>
    <w:rsid w:val="00A206E2"/>
    <w:rsid w:val="00A209D3"/>
    <w:rsid w:val="00A26770"/>
    <w:rsid w:val="00A34122"/>
    <w:rsid w:val="00A37218"/>
    <w:rsid w:val="00A41218"/>
    <w:rsid w:val="00A44629"/>
    <w:rsid w:val="00A461A6"/>
    <w:rsid w:val="00A46266"/>
    <w:rsid w:val="00A505F8"/>
    <w:rsid w:val="00A53D81"/>
    <w:rsid w:val="00A56187"/>
    <w:rsid w:val="00A6480C"/>
    <w:rsid w:val="00A650AE"/>
    <w:rsid w:val="00A66213"/>
    <w:rsid w:val="00A67F6F"/>
    <w:rsid w:val="00A755A5"/>
    <w:rsid w:val="00A762B6"/>
    <w:rsid w:val="00A862D3"/>
    <w:rsid w:val="00A863CD"/>
    <w:rsid w:val="00A937E7"/>
    <w:rsid w:val="00A95332"/>
    <w:rsid w:val="00AA0D87"/>
    <w:rsid w:val="00AA21B1"/>
    <w:rsid w:val="00AA3729"/>
    <w:rsid w:val="00AA4A18"/>
    <w:rsid w:val="00AA7687"/>
    <w:rsid w:val="00AB18C3"/>
    <w:rsid w:val="00AB4961"/>
    <w:rsid w:val="00AB5063"/>
    <w:rsid w:val="00AB7411"/>
    <w:rsid w:val="00AC15A1"/>
    <w:rsid w:val="00AC3B22"/>
    <w:rsid w:val="00AC45B3"/>
    <w:rsid w:val="00AC571F"/>
    <w:rsid w:val="00AC6BB4"/>
    <w:rsid w:val="00AD1D57"/>
    <w:rsid w:val="00AD3AED"/>
    <w:rsid w:val="00AD4D80"/>
    <w:rsid w:val="00AD6625"/>
    <w:rsid w:val="00AD7D5D"/>
    <w:rsid w:val="00AE0F6B"/>
    <w:rsid w:val="00AE2E00"/>
    <w:rsid w:val="00AE4226"/>
    <w:rsid w:val="00AE604F"/>
    <w:rsid w:val="00AE61DB"/>
    <w:rsid w:val="00AE6AEC"/>
    <w:rsid w:val="00B010D9"/>
    <w:rsid w:val="00B011BE"/>
    <w:rsid w:val="00B03170"/>
    <w:rsid w:val="00B034C4"/>
    <w:rsid w:val="00B05996"/>
    <w:rsid w:val="00B062A7"/>
    <w:rsid w:val="00B06FD6"/>
    <w:rsid w:val="00B07FFD"/>
    <w:rsid w:val="00B10CED"/>
    <w:rsid w:val="00B12525"/>
    <w:rsid w:val="00B14F01"/>
    <w:rsid w:val="00B26698"/>
    <w:rsid w:val="00B35603"/>
    <w:rsid w:val="00B40C53"/>
    <w:rsid w:val="00B421B9"/>
    <w:rsid w:val="00B4298A"/>
    <w:rsid w:val="00B42B3A"/>
    <w:rsid w:val="00B461FF"/>
    <w:rsid w:val="00B5168D"/>
    <w:rsid w:val="00B53002"/>
    <w:rsid w:val="00B558AE"/>
    <w:rsid w:val="00B55B08"/>
    <w:rsid w:val="00B6298B"/>
    <w:rsid w:val="00B657A8"/>
    <w:rsid w:val="00B6674D"/>
    <w:rsid w:val="00B71115"/>
    <w:rsid w:val="00B711DB"/>
    <w:rsid w:val="00B717FF"/>
    <w:rsid w:val="00B75EFD"/>
    <w:rsid w:val="00B77B7F"/>
    <w:rsid w:val="00B86F28"/>
    <w:rsid w:val="00B957BB"/>
    <w:rsid w:val="00B95D39"/>
    <w:rsid w:val="00B971B5"/>
    <w:rsid w:val="00BA4219"/>
    <w:rsid w:val="00BB70C0"/>
    <w:rsid w:val="00BB778F"/>
    <w:rsid w:val="00BC2978"/>
    <w:rsid w:val="00BC2FCD"/>
    <w:rsid w:val="00BC5075"/>
    <w:rsid w:val="00BC78D8"/>
    <w:rsid w:val="00BD0323"/>
    <w:rsid w:val="00BD22AE"/>
    <w:rsid w:val="00BD7046"/>
    <w:rsid w:val="00BE03C4"/>
    <w:rsid w:val="00BE2203"/>
    <w:rsid w:val="00BE2354"/>
    <w:rsid w:val="00BE29A8"/>
    <w:rsid w:val="00BE6C4F"/>
    <w:rsid w:val="00BF2A77"/>
    <w:rsid w:val="00BF4CA5"/>
    <w:rsid w:val="00BF60A3"/>
    <w:rsid w:val="00BF634D"/>
    <w:rsid w:val="00BF652D"/>
    <w:rsid w:val="00C01385"/>
    <w:rsid w:val="00C02A89"/>
    <w:rsid w:val="00C10FE3"/>
    <w:rsid w:val="00C22563"/>
    <w:rsid w:val="00C23B8D"/>
    <w:rsid w:val="00C32221"/>
    <w:rsid w:val="00C3705C"/>
    <w:rsid w:val="00C37EF8"/>
    <w:rsid w:val="00C44F4F"/>
    <w:rsid w:val="00C50915"/>
    <w:rsid w:val="00C537B9"/>
    <w:rsid w:val="00C608C9"/>
    <w:rsid w:val="00C62809"/>
    <w:rsid w:val="00C62B94"/>
    <w:rsid w:val="00C63298"/>
    <w:rsid w:val="00C64654"/>
    <w:rsid w:val="00C65CE5"/>
    <w:rsid w:val="00C705E4"/>
    <w:rsid w:val="00C710BB"/>
    <w:rsid w:val="00C75160"/>
    <w:rsid w:val="00C75A00"/>
    <w:rsid w:val="00C81097"/>
    <w:rsid w:val="00C8324E"/>
    <w:rsid w:val="00C84ADA"/>
    <w:rsid w:val="00C84EBC"/>
    <w:rsid w:val="00C865C9"/>
    <w:rsid w:val="00C9037C"/>
    <w:rsid w:val="00C9676A"/>
    <w:rsid w:val="00CA0D60"/>
    <w:rsid w:val="00CA7709"/>
    <w:rsid w:val="00CAEC30"/>
    <w:rsid w:val="00CB37D9"/>
    <w:rsid w:val="00CB7A5C"/>
    <w:rsid w:val="00CC262D"/>
    <w:rsid w:val="00CC2AF4"/>
    <w:rsid w:val="00CD2E24"/>
    <w:rsid w:val="00CD788A"/>
    <w:rsid w:val="00CE0666"/>
    <w:rsid w:val="00CE0DD6"/>
    <w:rsid w:val="00CE3933"/>
    <w:rsid w:val="00CE67BD"/>
    <w:rsid w:val="00CE6A0D"/>
    <w:rsid w:val="00CF07F3"/>
    <w:rsid w:val="00CF1AE4"/>
    <w:rsid w:val="00CF458E"/>
    <w:rsid w:val="00CF69E2"/>
    <w:rsid w:val="00D01B3B"/>
    <w:rsid w:val="00D10630"/>
    <w:rsid w:val="00D11DFA"/>
    <w:rsid w:val="00D15595"/>
    <w:rsid w:val="00D15C2F"/>
    <w:rsid w:val="00D17EEA"/>
    <w:rsid w:val="00D228BE"/>
    <w:rsid w:val="00D24292"/>
    <w:rsid w:val="00D25113"/>
    <w:rsid w:val="00D2720B"/>
    <w:rsid w:val="00D30BC0"/>
    <w:rsid w:val="00D34ADB"/>
    <w:rsid w:val="00D35647"/>
    <w:rsid w:val="00D40BDC"/>
    <w:rsid w:val="00D41FCA"/>
    <w:rsid w:val="00D430A5"/>
    <w:rsid w:val="00D43602"/>
    <w:rsid w:val="00D50760"/>
    <w:rsid w:val="00D50826"/>
    <w:rsid w:val="00D51466"/>
    <w:rsid w:val="00D52E97"/>
    <w:rsid w:val="00D5317E"/>
    <w:rsid w:val="00D6453D"/>
    <w:rsid w:val="00D66537"/>
    <w:rsid w:val="00D66EDC"/>
    <w:rsid w:val="00D82A34"/>
    <w:rsid w:val="00D93592"/>
    <w:rsid w:val="00D9526D"/>
    <w:rsid w:val="00D96CA8"/>
    <w:rsid w:val="00D96E81"/>
    <w:rsid w:val="00D97021"/>
    <w:rsid w:val="00DA0CC4"/>
    <w:rsid w:val="00DA2E68"/>
    <w:rsid w:val="00DA56DC"/>
    <w:rsid w:val="00DA7B11"/>
    <w:rsid w:val="00DB1250"/>
    <w:rsid w:val="00DB79E1"/>
    <w:rsid w:val="00DC14F3"/>
    <w:rsid w:val="00DC4232"/>
    <w:rsid w:val="00DC64FC"/>
    <w:rsid w:val="00DD0534"/>
    <w:rsid w:val="00DD0BA1"/>
    <w:rsid w:val="00DD11B4"/>
    <w:rsid w:val="00DD3E1C"/>
    <w:rsid w:val="00DD4749"/>
    <w:rsid w:val="00DD4CEE"/>
    <w:rsid w:val="00DE0307"/>
    <w:rsid w:val="00DE3AD6"/>
    <w:rsid w:val="00DE42BE"/>
    <w:rsid w:val="00DE6E15"/>
    <w:rsid w:val="00DE79B9"/>
    <w:rsid w:val="00DF0C73"/>
    <w:rsid w:val="00DF53A6"/>
    <w:rsid w:val="00E03652"/>
    <w:rsid w:val="00E0483E"/>
    <w:rsid w:val="00E06BBD"/>
    <w:rsid w:val="00E11092"/>
    <w:rsid w:val="00E12118"/>
    <w:rsid w:val="00E128FC"/>
    <w:rsid w:val="00E142A0"/>
    <w:rsid w:val="00E142AC"/>
    <w:rsid w:val="00E16EF8"/>
    <w:rsid w:val="00E17646"/>
    <w:rsid w:val="00E2133A"/>
    <w:rsid w:val="00E2444F"/>
    <w:rsid w:val="00E301E6"/>
    <w:rsid w:val="00E30480"/>
    <w:rsid w:val="00E358EB"/>
    <w:rsid w:val="00E36897"/>
    <w:rsid w:val="00E40DC7"/>
    <w:rsid w:val="00E422BF"/>
    <w:rsid w:val="00E42747"/>
    <w:rsid w:val="00E42777"/>
    <w:rsid w:val="00E539AA"/>
    <w:rsid w:val="00E65123"/>
    <w:rsid w:val="00E66F24"/>
    <w:rsid w:val="00E71AA2"/>
    <w:rsid w:val="00E73794"/>
    <w:rsid w:val="00E750FF"/>
    <w:rsid w:val="00E768CB"/>
    <w:rsid w:val="00E8119D"/>
    <w:rsid w:val="00E85BA8"/>
    <w:rsid w:val="00E90F68"/>
    <w:rsid w:val="00E910ED"/>
    <w:rsid w:val="00E92FFE"/>
    <w:rsid w:val="00E95A37"/>
    <w:rsid w:val="00E96459"/>
    <w:rsid w:val="00E9717D"/>
    <w:rsid w:val="00E97C55"/>
    <w:rsid w:val="00EA07E4"/>
    <w:rsid w:val="00EA0C6A"/>
    <w:rsid w:val="00EA20D3"/>
    <w:rsid w:val="00EA22B7"/>
    <w:rsid w:val="00EB0BD3"/>
    <w:rsid w:val="00EB25C6"/>
    <w:rsid w:val="00EB281A"/>
    <w:rsid w:val="00EB79A0"/>
    <w:rsid w:val="00EC005B"/>
    <w:rsid w:val="00EC64E4"/>
    <w:rsid w:val="00ED0374"/>
    <w:rsid w:val="00ED6EDE"/>
    <w:rsid w:val="00ED718B"/>
    <w:rsid w:val="00ED72FD"/>
    <w:rsid w:val="00ED7D75"/>
    <w:rsid w:val="00EE6303"/>
    <w:rsid w:val="00EE73C8"/>
    <w:rsid w:val="00EF574D"/>
    <w:rsid w:val="00F03C58"/>
    <w:rsid w:val="00F10247"/>
    <w:rsid w:val="00F10555"/>
    <w:rsid w:val="00F16435"/>
    <w:rsid w:val="00F22E19"/>
    <w:rsid w:val="00F24BB8"/>
    <w:rsid w:val="00F2506A"/>
    <w:rsid w:val="00F25449"/>
    <w:rsid w:val="00F26253"/>
    <w:rsid w:val="00F311FE"/>
    <w:rsid w:val="00F315F1"/>
    <w:rsid w:val="00F349D7"/>
    <w:rsid w:val="00F36975"/>
    <w:rsid w:val="00F53E0C"/>
    <w:rsid w:val="00F54666"/>
    <w:rsid w:val="00F61C57"/>
    <w:rsid w:val="00F621D3"/>
    <w:rsid w:val="00F6532A"/>
    <w:rsid w:val="00F700A9"/>
    <w:rsid w:val="00F73F9F"/>
    <w:rsid w:val="00F76B36"/>
    <w:rsid w:val="00F77B6D"/>
    <w:rsid w:val="00F77BFF"/>
    <w:rsid w:val="00F828E4"/>
    <w:rsid w:val="00F843A1"/>
    <w:rsid w:val="00F8570F"/>
    <w:rsid w:val="00F8770F"/>
    <w:rsid w:val="00F904F8"/>
    <w:rsid w:val="00F91FB5"/>
    <w:rsid w:val="00F93996"/>
    <w:rsid w:val="00F976E3"/>
    <w:rsid w:val="00FA3212"/>
    <w:rsid w:val="00FA3B45"/>
    <w:rsid w:val="00FA43C8"/>
    <w:rsid w:val="00FA7023"/>
    <w:rsid w:val="00FA74F5"/>
    <w:rsid w:val="00FA7FB2"/>
    <w:rsid w:val="00FB39FD"/>
    <w:rsid w:val="00FB3A4B"/>
    <w:rsid w:val="00FB61E8"/>
    <w:rsid w:val="00FB63B4"/>
    <w:rsid w:val="00FC0B3D"/>
    <w:rsid w:val="00FC0E33"/>
    <w:rsid w:val="00FC6E67"/>
    <w:rsid w:val="00FC7C6E"/>
    <w:rsid w:val="00FD60B7"/>
    <w:rsid w:val="00FE0532"/>
    <w:rsid w:val="00FE12A8"/>
    <w:rsid w:val="00FE626E"/>
    <w:rsid w:val="00FE6283"/>
    <w:rsid w:val="00FF1B14"/>
    <w:rsid w:val="00FF5693"/>
    <w:rsid w:val="02970A5E"/>
    <w:rsid w:val="030193F0"/>
    <w:rsid w:val="03470552"/>
    <w:rsid w:val="042F46EF"/>
    <w:rsid w:val="0432DABF"/>
    <w:rsid w:val="0749DE2B"/>
    <w:rsid w:val="07722AFF"/>
    <w:rsid w:val="09ABB3CE"/>
    <w:rsid w:val="09B48589"/>
    <w:rsid w:val="0AD83A5B"/>
    <w:rsid w:val="0B750771"/>
    <w:rsid w:val="0BAD715F"/>
    <w:rsid w:val="0BC40FC8"/>
    <w:rsid w:val="0BE9E5ED"/>
    <w:rsid w:val="0C39737E"/>
    <w:rsid w:val="0C45E0A5"/>
    <w:rsid w:val="0D3DD9D6"/>
    <w:rsid w:val="0D7C907E"/>
    <w:rsid w:val="0DC2B04B"/>
    <w:rsid w:val="0E7F4610"/>
    <w:rsid w:val="0EB724EC"/>
    <w:rsid w:val="0F5AA3BC"/>
    <w:rsid w:val="0FC6EE9B"/>
    <w:rsid w:val="0FE49749"/>
    <w:rsid w:val="1021BE9B"/>
    <w:rsid w:val="1212B36E"/>
    <w:rsid w:val="12794954"/>
    <w:rsid w:val="12B11CEF"/>
    <w:rsid w:val="12CDBEC5"/>
    <w:rsid w:val="1323F1A8"/>
    <w:rsid w:val="13D70F33"/>
    <w:rsid w:val="1450EC0F"/>
    <w:rsid w:val="151CE0A2"/>
    <w:rsid w:val="15342696"/>
    <w:rsid w:val="1583F462"/>
    <w:rsid w:val="16055BCC"/>
    <w:rsid w:val="17218EE2"/>
    <w:rsid w:val="17943F36"/>
    <w:rsid w:val="18597894"/>
    <w:rsid w:val="192EF9FA"/>
    <w:rsid w:val="19345529"/>
    <w:rsid w:val="1A2D285A"/>
    <w:rsid w:val="1A64F312"/>
    <w:rsid w:val="1A7995E2"/>
    <w:rsid w:val="1B8A61ED"/>
    <w:rsid w:val="1BC8F8BB"/>
    <w:rsid w:val="1C5784CE"/>
    <w:rsid w:val="1C7663F9"/>
    <w:rsid w:val="1D200AAD"/>
    <w:rsid w:val="1D2A31DE"/>
    <w:rsid w:val="1DDF401A"/>
    <w:rsid w:val="1DF3552F"/>
    <w:rsid w:val="1F8CB273"/>
    <w:rsid w:val="1F8F2590"/>
    <w:rsid w:val="1FED6AE0"/>
    <w:rsid w:val="207E1FB7"/>
    <w:rsid w:val="209C69DE"/>
    <w:rsid w:val="2151DE5F"/>
    <w:rsid w:val="2162162C"/>
    <w:rsid w:val="226B7463"/>
    <w:rsid w:val="227C97A5"/>
    <w:rsid w:val="22CAB677"/>
    <w:rsid w:val="22D25318"/>
    <w:rsid w:val="238EE78A"/>
    <w:rsid w:val="23E65E0D"/>
    <w:rsid w:val="23ED69C0"/>
    <w:rsid w:val="2437F19A"/>
    <w:rsid w:val="25E13F27"/>
    <w:rsid w:val="27A84A8E"/>
    <w:rsid w:val="27C78EF0"/>
    <w:rsid w:val="28B2D392"/>
    <w:rsid w:val="28BD19AB"/>
    <w:rsid w:val="28BEAC4F"/>
    <w:rsid w:val="2A6188B9"/>
    <w:rsid w:val="2AECBB53"/>
    <w:rsid w:val="2D14B5C8"/>
    <w:rsid w:val="2D908ACE"/>
    <w:rsid w:val="2E8FA780"/>
    <w:rsid w:val="2EE4138F"/>
    <w:rsid w:val="30030090"/>
    <w:rsid w:val="307FE3F0"/>
    <w:rsid w:val="3190B581"/>
    <w:rsid w:val="32844F49"/>
    <w:rsid w:val="35465249"/>
    <w:rsid w:val="3630A3BC"/>
    <w:rsid w:val="364EA02B"/>
    <w:rsid w:val="3659B81B"/>
    <w:rsid w:val="36EF17D6"/>
    <w:rsid w:val="372BACF3"/>
    <w:rsid w:val="3A099E49"/>
    <w:rsid w:val="3BA6EE94"/>
    <w:rsid w:val="3D0E1135"/>
    <w:rsid w:val="3E0E246D"/>
    <w:rsid w:val="3E6BAB46"/>
    <w:rsid w:val="3F3C1299"/>
    <w:rsid w:val="409ACC76"/>
    <w:rsid w:val="40E2ADB5"/>
    <w:rsid w:val="42C22061"/>
    <w:rsid w:val="43555618"/>
    <w:rsid w:val="4529A950"/>
    <w:rsid w:val="458DF1F3"/>
    <w:rsid w:val="4603034D"/>
    <w:rsid w:val="46C96291"/>
    <w:rsid w:val="46E88575"/>
    <w:rsid w:val="473C5607"/>
    <w:rsid w:val="487E6448"/>
    <w:rsid w:val="4A3CF065"/>
    <w:rsid w:val="4AD37F18"/>
    <w:rsid w:val="4B521BD4"/>
    <w:rsid w:val="4C7FED45"/>
    <w:rsid w:val="4CB354F7"/>
    <w:rsid w:val="4E4B25C8"/>
    <w:rsid w:val="4EB0C6BB"/>
    <w:rsid w:val="4F4767EC"/>
    <w:rsid w:val="5084B2F0"/>
    <w:rsid w:val="519B3049"/>
    <w:rsid w:val="52164231"/>
    <w:rsid w:val="527FC372"/>
    <w:rsid w:val="534F2752"/>
    <w:rsid w:val="540A12E0"/>
    <w:rsid w:val="550CBE0E"/>
    <w:rsid w:val="558D145C"/>
    <w:rsid w:val="568F8821"/>
    <w:rsid w:val="56A61084"/>
    <w:rsid w:val="58309EDC"/>
    <w:rsid w:val="58C1B831"/>
    <w:rsid w:val="5965530C"/>
    <w:rsid w:val="5A127FFD"/>
    <w:rsid w:val="5A6686F2"/>
    <w:rsid w:val="5AB3523B"/>
    <w:rsid w:val="5C5EE4EC"/>
    <w:rsid w:val="5DC1BAE5"/>
    <w:rsid w:val="5DC714DF"/>
    <w:rsid w:val="5E925011"/>
    <w:rsid w:val="5F88C71F"/>
    <w:rsid w:val="5FC92F2F"/>
    <w:rsid w:val="60DE27CC"/>
    <w:rsid w:val="6154B8DC"/>
    <w:rsid w:val="64306D5D"/>
    <w:rsid w:val="64C7C8F5"/>
    <w:rsid w:val="6526EE41"/>
    <w:rsid w:val="65C13798"/>
    <w:rsid w:val="674069C5"/>
    <w:rsid w:val="6746213D"/>
    <w:rsid w:val="6856931F"/>
    <w:rsid w:val="6BC42E3D"/>
    <w:rsid w:val="6C75AB6D"/>
    <w:rsid w:val="6CC43A83"/>
    <w:rsid w:val="6EE2D00C"/>
    <w:rsid w:val="6F870651"/>
    <w:rsid w:val="7126DCC1"/>
    <w:rsid w:val="7129347A"/>
    <w:rsid w:val="7183A4F9"/>
    <w:rsid w:val="719BFF3B"/>
    <w:rsid w:val="71AAB0D3"/>
    <w:rsid w:val="71B67279"/>
    <w:rsid w:val="71E7CC4A"/>
    <w:rsid w:val="73FD1B8B"/>
    <w:rsid w:val="7405C470"/>
    <w:rsid w:val="740C50B8"/>
    <w:rsid w:val="74203102"/>
    <w:rsid w:val="744AE786"/>
    <w:rsid w:val="74D666FA"/>
    <w:rsid w:val="74E25195"/>
    <w:rsid w:val="74F7EE8F"/>
    <w:rsid w:val="765BBFDA"/>
    <w:rsid w:val="772D3D3A"/>
    <w:rsid w:val="782A7E16"/>
    <w:rsid w:val="78AB768D"/>
    <w:rsid w:val="791E58A9"/>
    <w:rsid w:val="79554562"/>
    <w:rsid w:val="79911FE3"/>
    <w:rsid w:val="7ABA290A"/>
    <w:rsid w:val="7B2F9536"/>
    <w:rsid w:val="7BF24E37"/>
    <w:rsid w:val="7D0B2590"/>
    <w:rsid w:val="7F2FF52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BAFA4"/>
  <w15:chartTrackingRefBased/>
  <w15:docId w15:val="{6CA3C103-3BFF-4A72-8D3B-38230AB3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676A"/>
    <w:pPr>
      <w:spacing w:line="320" w:lineRule="exact"/>
      <w:jc w:val="both"/>
    </w:pPr>
    <w:rPr>
      <w:rFonts w:ascii="Euclid Circular B" w:hAnsi="Euclid Circular B"/>
      <w:color w:val="172C4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727"/>
    <w:pPr>
      <w:tabs>
        <w:tab w:val="center" w:pos="4513"/>
        <w:tab w:val="right" w:pos="9026"/>
      </w:tabs>
    </w:pPr>
  </w:style>
  <w:style w:type="character" w:customStyle="1" w:styleId="NagwekZnak">
    <w:name w:val="Nagłówek Znak"/>
    <w:basedOn w:val="Domylnaczcionkaakapitu"/>
    <w:link w:val="Nagwek"/>
    <w:uiPriority w:val="99"/>
    <w:rsid w:val="00704727"/>
  </w:style>
  <w:style w:type="paragraph" w:styleId="Stopka">
    <w:name w:val="footer"/>
    <w:basedOn w:val="Normalny"/>
    <w:link w:val="StopkaZnak"/>
    <w:uiPriority w:val="99"/>
    <w:unhideWhenUsed/>
    <w:rsid w:val="00704727"/>
    <w:pPr>
      <w:tabs>
        <w:tab w:val="center" w:pos="4513"/>
        <w:tab w:val="right" w:pos="9026"/>
      </w:tabs>
    </w:pPr>
  </w:style>
  <w:style w:type="character" w:customStyle="1" w:styleId="StopkaZnak">
    <w:name w:val="Stopka Znak"/>
    <w:basedOn w:val="Domylnaczcionkaakapitu"/>
    <w:link w:val="Stopka"/>
    <w:uiPriority w:val="99"/>
    <w:rsid w:val="00704727"/>
  </w:style>
  <w:style w:type="character" w:styleId="Numerstrony">
    <w:name w:val="page number"/>
    <w:basedOn w:val="Domylnaczcionkaakapitu"/>
    <w:uiPriority w:val="99"/>
    <w:semiHidden/>
    <w:unhideWhenUsed/>
    <w:rsid w:val="00C9676A"/>
  </w:style>
  <w:style w:type="paragraph" w:styleId="NormalnyWeb">
    <w:name w:val="Normal (Web)"/>
    <w:basedOn w:val="Normalny"/>
    <w:uiPriority w:val="99"/>
    <w:unhideWhenUsed/>
    <w:rsid w:val="00BE29A8"/>
    <w:pPr>
      <w:spacing w:before="100" w:beforeAutospacing="1" w:after="100" w:afterAutospacing="1" w:line="240" w:lineRule="auto"/>
      <w:jc w:val="left"/>
    </w:pPr>
    <w:rPr>
      <w:rFonts w:ascii="Times New Roman" w:eastAsia="Times New Roman" w:hAnsi="Times New Roman" w:cs="Times New Roman"/>
      <w:color w:val="auto"/>
      <w:lang w:eastAsia="pl-PL"/>
    </w:rPr>
  </w:style>
  <w:style w:type="paragraph" w:styleId="Akapitzlist">
    <w:name w:val="List Paragraph"/>
    <w:basedOn w:val="Normalny"/>
    <w:uiPriority w:val="34"/>
    <w:qFormat/>
    <w:rsid w:val="00BE29A8"/>
    <w:pPr>
      <w:ind w:left="720"/>
      <w:contextualSpacing/>
    </w:pPr>
  </w:style>
  <w:style w:type="character" w:styleId="Hipercze">
    <w:name w:val="Hyperlink"/>
    <w:basedOn w:val="Domylnaczcionkaakapitu"/>
    <w:uiPriority w:val="99"/>
    <w:unhideWhenUsed/>
    <w:rsid w:val="007060B7"/>
    <w:rPr>
      <w:color w:val="0563C1" w:themeColor="hyperlink"/>
      <w:u w:val="single"/>
    </w:rPr>
  </w:style>
  <w:style w:type="character" w:customStyle="1" w:styleId="Nierozpoznanawzmianka1">
    <w:name w:val="Nierozpoznana wzmianka1"/>
    <w:basedOn w:val="Domylnaczcionkaakapitu"/>
    <w:uiPriority w:val="99"/>
    <w:semiHidden/>
    <w:unhideWhenUsed/>
    <w:rsid w:val="007060B7"/>
    <w:rPr>
      <w:color w:val="605E5C"/>
      <w:shd w:val="clear" w:color="auto" w:fill="E1DFDD"/>
    </w:rPr>
  </w:style>
  <w:style w:type="character" w:customStyle="1" w:styleId="apple-converted-space">
    <w:name w:val="apple-converted-space"/>
    <w:basedOn w:val="Domylnaczcionkaakapitu"/>
    <w:rsid w:val="004E0693"/>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Euclid Circular B" w:hAnsi="Euclid Circular B"/>
      <w:color w:val="172C45"/>
      <w:sz w:val="20"/>
      <w:szCs w:val="20"/>
    </w:rPr>
  </w:style>
  <w:style w:type="character" w:styleId="Odwoaniedokomentarza">
    <w:name w:val="annotation reference"/>
    <w:basedOn w:val="Domylnaczcionkaakapitu"/>
    <w:uiPriority w:val="99"/>
    <w:semiHidden/>
    <w:unhideWhenUsed/>
    <w:rPr>
      <w:sz w:val="16"/>
      <w:szCs w:val="16"/>
    </w:rPr>
  </w:style>
  <w:style w:type="character" w:styleId="Uwydatnienie">
    <w:name w:val="Emphasis"/>
    <w:basedOn w:val="Domylnaczcionkaakapitu"/>
    <w:uiPriority w:val="20"/>
    <w:qFormat/>
    <w:rsid w:val="00B5168D"/>
    <w:rPr>
      <w:i/>
      <w:iCs/>
    </w:rPr>
  </w:style>
  <w:style w:type="paragraph" w:styleId="Poprawka">
    <w:name w:val="Revision"/>
    <w:hidden/>
    <w:uiPriority w:val="99"/>
    <w:semiHidden/>
    <w:rsid w:val="005742DC"/>
    <w:rPr>
      <w:rFonts w:ascii="Euclid Circular B" w:hAnsi="Euclid Circular B"/>
      <w:color w:val="172C45"/>
    </w:rPr>
  </w:style>
  <w:style w:type="paragraph" w:styleId="Tematkomentarza">
    <w:name w:val="annotation subject"/>
    <w:basedOn w:val="Tekstkomentarza"/>
    <w:next w:val="Tekstkomentarza"/>
    <w:link w:val="TematkomentarzaZnak"/>
    <w:uiPriority w:val="99"/>
    <w:semiHidden/>
    <w:unhideWhenUsed/>
    <w:rsid w:val="00E42747"/>
    <w:rPr>
      <w:b/>
      <w:bCs/>
    </w:rPr>
  </w:style>
  <w:style w:type="character" w:customStyle="1" w:styleId="TematkomentarzaZnak">
    <w:name w:val="Temat komentarza Znak"/>
    <w:basedOn w:val="TekstkomentarzaZnak"/>
    <w:link w:val="Tematkomentarza"/>
    <w:uiPriority w:val="99"/>
    <w:semiHidden/>
    <w:rsid w:val="00E42747"/>
    <w:rPr>
      <w:rFonts w:ascii="Euclid Circular B" w:hAnsi="Euclid Circular B"/>
      <w:b/>
      <w:bCs/>
      <w:color w:val="172C45"/>
      <w:sz w:val="20"/>
      <w:szCs w:val="20"/>
    </w:rPr>
  </w:style>
  <w:style w:type="paragraph" w:styleId="Tekstdymka">
    <w:name w:val="Balloon Text"/>
    <w:basedOn w:val="Normalny"/>
    <w:link w:val="TekstdymkaZnak"/>
    <w:uiPriority w:val="99"/>
    <w:semiHidden/>
    <w:unhideWhenUsed/>
    <w:rsid w:val="00E42747"/>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42747"/>
    <w:rPr>
      <w:rFonts w:ascii="Times New Roman" w:hAnsi="Times New Roman" w:cs="Times New Roman"/>
      <w:color w:val="172C45"/>
      <w:sz w:val="18"/>
      <w:szCs w:val="18"/>
    </w:rPr>
  </w:style>
  <w:style w:type="paragraph" w:styleId="Tekstprzypisukocowego">
    <w:name w:val="endnote text"/>
    <w:basedOn w:val="Normalny"/>
    <w:link w:val="TekstprzypisukocowegoZnak"/>
    <w:uiPriority w:val="99"/>
    <w:semiHidden/>
    <w:unhideWhenUsed/>
    <w:rsid w:val="00450DB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0DB1"/>
    <w:rPr>
      <w:rFonts w:ascii="Euclid Circular B" w:hAnsi="Euclid Circular B"/>
      <w:color w:val="172C45"/>
      <w:sz w:val="20"/>
      <w:szCs w:val="20"/>
    </w:rPr>
  </w:style>
  <w:style w:type="character" w:styleId="Odwoanieprzypisukocowego">
    <w:name w:val="endnote reference"/>
    <w:basedOn w:val="Domylnaczcionkaakapitu"/>
    <w:uiPriority w:val="99"/>
    <w:semiHidden/>
    <w:unhideWhenUsed/>
    <w:rsid w:val="00450DB1"/>
    <w:rPr>
      <w:vertAlign w:val="superscript"/>
    </w:rPr>
  </w:style>
  <w:style w:type="character" w:styleId="Pogrubienie">
    <w:name w:val="Strong"/>
    <w:basedOn w:val="Domylnaczcionkaakapitu"/>
    <w:uiPriority w:val="22"/>
    <w:qFormat/>
    <w:rsid w:val="008263B4"/>
    <w:rPr>
      <w:b/>
      <w:bCs/>
    </w:rPr>
  </w:style>
  <w:style w:type="character" w:customStyle="1" w:styleId="A6">
    <w:name w:val="A6"/>
    <w:uiPriority w:val="99"/>
    <w:rsid w:val="001F140B"/>
    <w:rPr>
      <w:rFonts w:cs="Gordita"/>
      <w:color w:val="FFFFFF"/>
      <w:sz w:val="20"/>
      <w:szCs w:val="20"/>
    </w:rPr>
  </w:style>
  <w:style w:type="paragraph" w:customStyle="1" w:styleId="Default">
    <w:name w:val="Default"/>
    <w:rsid w:val="006C1E40"/>
    <w:pPr>
      <w:autoSpaceDE w:val="0"/>
      <w:autoSpaceDN w:val="0"/>
      <w:adjustRightInd w:val="0"/>
    </w:pPr>
    <w:rPr>
      <w:rFonts w:ascii="Euclid Circular B Regular Ita" w:hAnsi="Euclid Circular B Regular Ita" w:cs="Euclid Circular B Regular Ita"/>
      <w:color w:val="000000"/>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omylnaczcionkaakapitu"/>
    <w:rsid w:val="00B1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8683">
      <w:bodyDiv w:val="1"/>
      <w:marLeft w:val="0"/>
      <w:marRight w:val="0"/>
      <w:marTop w:val="0"/>
      <w:marBottom w:val="0"/>
      <w:divBdr>
        <w:top w:val="none" w:sz="0" w:space="0" w:color="auto"/>
        <w:left w:val="none" w:sz="0" w:space="0" w:color="auto"/>
        <w:bottom w:val="none" w:sz="0" w:space="0" w:color="auto"/>
        <w:right w:val="none" w:sz="0" w:space="0" w:color="auto"/>
      </w:divBdr>
      <w:divsChild>
        <w:div w:id="1565027459">
          <w:marLeft w:val="0"/>
          <w:marRight w:val="0"/>
          <w:marTop w:val="0"/>
          <w:marBottom w:val="0"/>
          <w:divBdr>
            <w:top w:val="none" w:sz="0" w:space="0" w:color="auto"/>
            <w:left w:val="none" w:sz="0" w:space="0" w:color="auto"/>
            <w:bottom w:val="none" w:sz="0" w:space="0" w:color="auto"/>
            <w:right w:val="none" w:sz="0" w:space="0" w:color="auto"/>
          </w:divBdr>
          <w:divsChild>
            <w:div w:id="1860509163">
              <w:marLeft w:val="0"/>
              <w:marRight w:val="0"/>
              <w:marTop w:val="0"/>
              <w:marBottom w:val="0"/>
              <w:divBdr>
                <w:top w:val="none" w:sz="0" w:space="0" w:color="auto"/>
                <w:left w:val="none" w:sz="0" w:space="0" w:color="auto"/>
                <w:bottom w:val="none" w:sz="0" w:space="0" w:color="auto"/>
                <w:right w:val="none" w:sz="0" w:space="0" w:color="auto"/>
              </w:divBdr>
              <w:divsChild>
                <w:div w:id="1308708152">
                  <w:marLeft w:val="0"/>
                  <w:marRight w:val="0"/>
                  <w:marTop w:val="0"/>
                  <w:marBottom w:val="0"/>
                  <w:divBdr>
                    <w:top w:val="none" w:sz="0" w:space="0" w:color="auto"/>
                    <w:left w:val="none" w:sz="0" w:space="0" w:color="auto"/>
                    <w:bottom w:val="none" w:sz="0" w:space="0" w:color="auto"/>
                    <w:right w:val="none" w:sz="0" w:space="0" w:color="auto"/>
                  </w:divBdr>
                  <w:divsChild>
                    <w:div w:id="12361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826">
      <w:bodyDiv w:val="1"/>
      <w:marLeft w:val="0"/>
      <w:marRight w:val="0"/>
      <w:marTop w:val="0"/>
      <w:marBottom w:val="0"/>
      <w:divBdr>
        <w:top w:val="none" w:sz="0" w:space="0" w:color="auto"/>
        <w:left w:val="none" w:sz="0" w:space="0" w:color="auto"/>
        <w:bottom w:val="none" w:sz="0" w:space="0" w:color="auto"/>
        <w:right w:val="none" w:sz="0" w:space="0" w:color="auto"/>
      </w:divBdr>
    </w:div>
    <w:div w:id="224268523">
      <w:bodyDiv w:val="1"/>
      <w:marLeft w:val="0"/>
      <w:marRight w:val="0"/>
      <w:marTop w:val="0"/>
      <w:marBottom w:val="0"/>
      <w:divBdr>
        <w:top w:val="none" w:sz="0" w:space="0" w:color="auto"/>
        <w:left w:val="none" w:sz="0" w:space="0" w:color="auto"/>
        <w:bottom w:val="none" w:sz="0" w:space="0" w:color="auto"/>
        <w:right w:val="none" w:sz="0" w:space="0" w:color="auto"/>
      </w:divBdr>
    </w:div>
    <w:div w:id="260914247">
      <w:bodyDiv w:val="1"/>
      <w:marLeft w:val="0"/>
      <w:marRight w:val="0"/>
      <w:marTop w:val="0"/>
      <w:marBottom w:val="0"/>
      <w:divBdr>
        <w:top w:val="none" w:sz="0" w:space="0" w:color="auto"/>
        <w:left w:val="none" w:sz="0" w:space="0" w:color="auto"/>
        <w:bottom w:val="none" w:sz="0" w:space="0" w:color="auto"/>
        <w:right w:val="none" w:sz="0" w:space="0" w:color="auto"/>
      </w:divBdr>
    </w:div>
    <w:div w:id="294994752">
      <w:bodyDiv w:val="1"/>
      <w:marLeft w:val="0"/>
      <w:marRight w:val="0"/>
      <w:marTop w:val="0"/>
      <w:marBottom w:val="0"/>
      <w:divBdr>
        <w:top w:val="none" w:sz="0" w:space="0" w:color="auto"/>
        <w:left w:val="none" w:sz="0" w:space="0" w:color="auto"/>
        <w:bottom w:val="none" w:sz="0" w:space="0" w:color="auto"/>
        <w:right w:val="none" w:sz="0" w:space="0" w:color="auto"/>
      </w:divBdr>
    </w:div>
    <w:div w:id="323170281">
      <w:bodyDiv w:val="1"/>
      <w:marLeft w:val="0"/>
      <w:marRight w:val="0"/>
      <w:marTop w:val="0"/>
      <w:marBottom w:val="0"/>
      <w:divBdr>
        <w:top w:val="none" w:sz="0" w:space="0" w:color="auto"/>
        <w:left w:val="none" w:sz="0" w:space="0" w:color="auto"/>
        <w:bottom w:val="none" w:sz="0" w:space="0" w:color="auto"/>
        <w:right w:val="none" w:sz="0" w:space="0" w:color="auto"/>
      </w:divBdr>
    </w:div>
    <w:div w:id="364599745">
      <w:bodyDiv w:val="1"/>
      <w:marLeft w:val="0"/>
      <w:marRight w:val="0"/>
      <w:marTop w:val="0"/>
      <w:marBottom w:val="0"/>
      <w:divBdr>
        <w:top w:val="none" w:sz="0" w:space="0" w:color="auto"/>
        <w:left w:val="none" w:sz="0" w:space="0" w:color="auto"/>
        <w:bottom w:val="none" w:sz="0" w:space="0" w:color="auto"/>
        <w:right w:val="none" w:sz="0" w:space="0" w:color="auto"/>
      </w:divBdr>
    </w:div>
    <w:div w:id="439419486">
      <w:bodyDiv w:val="1"/>
      <w:marLeft w:val="0"/>
      <w:marRight w:val="0"/>
      <w:marTop w:val="0"/>
      <w:marBottom w:val="0"/>
      <w:divBdr>
        <w:top w:val="none" w:sz="0" w:space="0" w:color="auto"/>
        <w:left w:val="none" w:sz="0" w:space="0" w:color="auto"/>
        <w:bottom w:val="none" w:sz="0" w:space="0" w:color="auto"/>
        <w:right w:val="none" w:sz="0" w:space="0" w:color="auto"/>
      </w:divBdr>
    </w:div>
    <w:div w:id="543830703">
      <w:bodyDiv w:val="1"/>
      <w:marLeft w:val="0"/>
      <w:marRight w:val="0"/>
      <w:marTop w:val="0"/>
      <w:marBottom w:val="0"/>
      <w:divBdr>
        <w:top w:val="none" w:sz="0" w:space="0" w:color="auto"/>
        <w:left w:val="none" w:sz="0" w:space="0" w:color="auto"/>
        <w:bottom w:val="none" w:sz="0" w:space="0" w:color="auto"/>
        <w:right w:val="none" w:sz="0" w:space="0" w:color="auto"/>
      </w:divBdr>
    </w:div>
    <w:div w:id="608315859">
      <w:bodyDiv w:val="1"/>
      <w:marLeft w:val="0"/>
      <w:marRight w:val="0"/>
      <w:marTop w:val="0"/>
      <w:marBottom w:val="0"/>
      <w:divBdr>
        <w:top w:val="none" w:sz="0" w:space="0" w:color="auto"/>
        <w:left w:val="none" w:sz="0" w:space="0" w:color="auto"/>
        <w:bottom w:val="none" w:sz="0" w:space="0" w:color="auto"/>
        <w:right w:val="none" w:sz="0" w:space="0" w:color="auto"/>
      </w:divBdr>
    </w:div>
    <w:div w:id="615336768">
      <w:bodyDiv w:val="1"/>
      <w:marLeft w:val="0"/>
      <w:marRight w:val="0"/>
      <w:marTop w:val="0"/>
      <w:marBottom w:val="0"/>
      <w:divBdr>
        <w:top w:val="none" w:sz="0" w:space="0" w:color="auto"/>
        <w:left w:val="none" w:sz="0" w:space="0" w:color="auto"/>
        <w:bottom w:val="none" w:sz="0" w:space="0" w:color="auto"/>
        <w:right w:val="none" w:sz="0" w:space="0" w:color="auto"/>
      </w:divBdr>
    </w:div>
    <w:div w:id="634139851">
      <w:bodyDiv w:val="1"/>
      <w:marLeft w:val="0"/>
      <w:marRight w:val="0"/>
      <w:marTop w:val="0"/>
      <w:marBottom w:val="0"/>
      <w:divBdr>
        <w:top w:val="none" w:sz="0" w:space="0" w:color="auto"/>
        <w:left w:val="none" w:sz="0" w:space="0" w:color="auto"/>
        <w:bottom w:val="none" w:sz="0" w:space="0" w:color="auto"/>
        <w:right w:val="none" w:sz="0" w:space="0" w:color="auto"/>
      </w:divBdr>
    </w:div>
    <w:div w:id="710614941">
      <w:bodyDiv w:val="1"/>
      <w:marLeft w:val="0"/>
      <w:marRight w:val="0"/>
      <w:marTop w:val="0"/>
      <w:marBottom w:val="0"/>
      <w:divBdr>
        <w:top w:val="none" w:sz="0" w:space="0" w:color="auto"/>
        <w:left w:val="none" w:sz="0" w:space="0" w:color="auto"/>
        <w:bottom w:val="none" w:sz="0" w:space="0" w:color="auto"/>
        <w:right w:val="none" w:sz="0" w:space="0" w:color="auto"/>
      </w:divBdr>
    </w:div>
    <w:div w:id="743527776">
      <w:bodyDiv w:val="1"/>
      <w:marLeft w:val="0"/>
      <w:marRight w:val="0"/>
      <w:marTop w:val="0"/>
      <w:marBottom w:val="0"/>
      <w:divBdr>
        <w:top w:val="none" w:sz="0" w:space="0" w:color="auto"/>
        <w:left w:val="none" w:sz="0" w:space="0" w:color="auto"/>
        <w:bottom w:val="none" w:sz="0" w:space="0" w:color="auto"/>
        <w:right w:val="none" w:sz="0" w:space="0" w:color="auto"/>
      </w:divBdr>
      <w:divsChild>
        <w:div w:id="1055079649">
          <w:marLeft w:val="0"/>
          <w:marRight w:val="0"/>
          <w:marTop w:val="0"/>
          <w:marBottom w:val="0"/>
          <w:divBdr>
            <w:top w:val="none" w:sz="0" w:space="0" w:color="auto"/>
            <w:left w:val="none" w:sz="0" w:space="0" w:color="auto"/>
            <w:bottom w:val="none" w:sz="0" w:space="0" w:color="auto"/>
            <w:right w:val="none" w:sz="0" w:space="0" w:color="auto"/>
          </w:divBdr>
          <w:divsChild>
            <w:div w:id="1537695889">
              <w:marLeft w:val="0"/>
              <w:marRight w:val="0"/>
              <w:marTop w:val="0"/>
              <w:marBottom w:val="0"/>
              <w:divBdr>
                <w:top w:val="none" w:sz="0" w:space="0" w:color="auto"/>
                <w:left w:val="none" w:sz="0" w:space="0" w:color="auto"/>
                <w:bottom w:val="none" w:sz="0" w:space="0" w:color="auto"/>
                <w:right w:val="none" w:sz="0" w:space="0" w:color="auto"/>
              </w:divBdr>
              <w:divsChild>
                <w:div w:id="1035545278">
                  <w:marLeft w:val="0"/>
                  <w:marRight w:val="0"/>
                  <w:marTop w:val="0"/>
                  <w:marBottom w:val="0"/>
                  <w:divBdr>
                    <w:top w:val="none" w:sz="0" w:space="0" w:color="auto"/>
                    <w:left w:val="none" w:sz="0" w:space="0" w:color="auto"/>
                    <w:bottom w:val="none" w:sz="0" w:space="0" w:color="auto"/>
                    <w:right w:val="none" w:sz="0" w:space="0" w:color="auto"/>
                  </w:divBdr>
                  <w:divsChild>
                    <w:div w:id="3038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3567">
      <w:bodyDiv w:val="1"/>
      <w:marLeft w:val="0"/>
      <w:marRight w:val="0"/>
      <w:marTop w:val="0"/>
      <w:marBottom w:val="0"/>
      <w:divBdr>
        <w:top w:val="none" w:sz="0" w:space="0" w:color="auto"/>
        <w:left w:val="none" w:sz="0" w:space="0" w:color="auto"/>
        <w:bottom w:val="none" w:sz="0" w:space="0" w:color="auto"/>
        <w:right w:val="none" w:sz="0" w:space="0" w:color="auto"/>
      </w:divBdr>
    </w:div>
    <w:div w:id="793719148">
      <w:bodyDiv w:val="1"/>
      <w:marLeft w:val="0"/>
      <w:marRight w:val="0"/>
      <w:marTop w:val="0"/>
      <w:marBottom w:val="0"/>
      <w:divBdr>
        <w:top w:val="none" w:sz="0" w:space="0" w:color="auto"/>
        <w:left w:val="none" w:sz="0" w:space="0" w:color="auto"/>
        <w:bottom w:val="none" w:sz="0" w:space="0" w:color="auto"/>
        <w:right w:val="none" w:sz="0" w:space="0" w:color="auto"/>
      </w:divBdr>
    </w:div>
    <w:div w:id="799610151">
      <w:bodyDiv w:val="1"/>
      <w:marLeft w:val="0"/>
      <w:marRight w:val="0"/>
      <w:marTop w:val="0"/>
      <w:marBottom w:val="0"/>
      <w:divBdr>
        <w:top w:val="none" w:sz="0" w:space="0" w:color="auto"/>
        <w:left w:val="none" w:sz="0" w:space="0" w:color="auto"/>
        <w:bottom w:val="none" w:sz="0" w:space="0" w:color="auto"/>
        <w:right w:val="none" w:sz="0" w:space="0" w:color="auto"/>
      </w:divBdr>
    </w:div>
    <w:div w:id="941063213">
      <w:bodyDiv w:val="1"/>
      <w:marLeft w:val="0"/>
      <w:marRight w:val="0"/>
      <w:marTop w:val="0"/>
      <w:marBottom w:val="0"/>
      <w:divBdr>
        <w:top w:val="none" w:sz="0" w:space="0" w:color="auto"/>
        <w:left w:val="none" w:sz="0" w:space="0" w:color="auto"/>
        <w:bottom w:val="none" w:sz="0" w:space="0" w:color="auto"/>
        <w:right w:val="none" w:sz="0" w:space="0" w:color="auto"/>
      </w:divBdr>
    </w:div>
    <w:div w:id="970865228">
      <w:bodyDiv w:val="1"/>
      <w:marLeft w:val="0"/>
      <w:marRight w:val="0"/>
      <w:marTop w:val="0"/>
      <w:marBottom w:val="0"/>
      <w:divBdr>
        <w:top w:val="none" w:sz="0" w:space="0" w:color="auto"/>
        <w:left w:val="none" w:sz="0" w:space="0" w:color="auto"/>
        <w:bottom w:val="none" w:sz="0" w:space="0" w:color="auto"/>
        <w:right w:val="none" w:sz="0" w:space="0" w:color="auto"/>
      </w:divBdr>
    </w:div>
    <w:div w:id="1017578131">
      <w:bodyDiv w:val="1"/>
      <w:marLeft w:val="0"/>
      <w:marRight w:val="0"/>
      <w:marTop w:val="0"/>
      <w:marBottom w:val="0"/>
      <w:divBdr>
        <w:top w:val="none" w:sz="0" w:space="0" w:color="auto"/>
        <w:left w:val="none" w:sz="0" w:space="0" w:color="auto"/>
        <w:bottom w:val="none" w:sz="0" w:space="0" w:color="auto"/>
        <w:right w:val="none" w:sz="0" w:space="0" w:color="auto"/>
      </w:divBdr>
    </w:div>
    <w:div w:id="1061560413">
      <w:bodyDiv w:val="1"/>
      <w:marLeft w:val="0"/>
      <w:marRight w:val="0"/>
      <w:marTop w:val="0"/>
      <w:marBottom w:val="0"/>
      <w:divBdr>
        <w:top w:val="none" w:sz="0" w:space="0" w:color="auto"/>
        <w:left w:val="none" w:sz="0" w:space="0" w:color="auto"/>
        <w:bottom w:val="none" w:sz="0" w:space="0" w:color="auto"/>
        <w:right w:val="none" w:sz="0" w:space="0" w:color="auto"/>
      </w:divBdr>
    </w:div>
    <w:div w:id="1152720295">
      <w:bodyDiv w:val="1"/>
      <w:marLeft w:val="0"/>
      <w:marRight w:val="0"/>
      <w:marTop w:val="0"/>
      <w:marBottom w:val="0"/>
      <w:divBdr>
        <w:top w:val="none" w:sz="0" w:space="0" w:color="auto"/>
        <w:left w:val="none" w:sz="0" w:space="0" w:color="auto"/>
        <w:bottom w:val="none" w:sz="0" w:space="0" w:color="auto"/>
        <w:right w:val="none" w:sz="0" w:space="0" w:color="auto"/>
      </w:divBdr>
    </w:div>
    <w:div w:id="1175729246">
      <w:bodyDiv w:val="1"/>
      <w:marLeft w:val="0"/>
      <w:marRight w:val="0"/>
      <w:marTop w:val="0"/>
      <w:marBottom w:val="0"/>
      <w:divBdr>
        <w:top w:val="none" w:sz="0" w:space="0" w:color="auto"/>
        <w:left w:val="none" w:sz="0" w:space="0" w:color="auto"/>
        <w:bottom w:val="none" w:sz="0" w:space="0" w:color="auto"/>
        <w:right w:val="none" w:sz="0" w:space="0" w:color="auto"/>
      </w:divBdr>
    </w:div>
    <w:div w:id="1338072484">
      <w:bodyDiv w:val="1"/>
      <w:marLeft w:val="0"/>
      <w:marRight w:val="0"/>
      <w:marTop w:val="0"/>
      <w:marBottom w:val="0"/>
      <w:divBdr>
        <w:top w:val="none" w:sz="0" w:space="0" w:color="auto"/>
        <w:left w:val="none" w:sz="0" w:space="0" w:color="auto"/>
        <w:bottom w:val="none" w:sz="0" w:space="0" w:color="auto"/>
        <w:right w:val="none" w:sz="0" w:space="0" w:color="auto"/>
      </w:divBdr>
    </w:div>
    <w:div w:id="1344626148">
      <w:bodyDiv w:val="1"/>
      <w:marLeft w:val="0"/>
      <w:marRight w:val="0"/>
      <w:marTop w:val="0"/>
      <w:marBottom w:val="0"/>
      <w:divBdr>
        <w:top w:val="none" w:sz="0" w:space="0" w:color="auto"/>
        <w:left w:val="none" w:sz="0" w:space="0" w:color="auto"/>
        <w:bottom w:val="none" w:sz="0" w:space="0" w:color="auto"/>
        <w:right w:val="none" w:sz="0" w:space="0" w:color="auto"/>
      </w:divBdr>
    </w:div>
    <w:div w:id="1404640577">
      <w:bodyDiv w:val="1"/>
      <w:marLeft w:val="0"/>
      <w:marRight w:val="0"/>
      <w:marTop w:val="0"/>
      <w:marBottom w:val="0"/>
      <w:divBdr>
        <w:top w:val="none" w:sz="0" w:space="0" w:color="auto"/>
        <w:left w:val="none" w:sz="0" w:space="0" w:color="auto"/>
        <w:bottom w:val="none" w:sz="0" w:space="0" w:color="auto"/>
        <w:right w:val="none" w:sz="0" w:space="0" w:color="auto"/>
      </w:divBdr>
    </w:div>
    <w:div w:id="1426073428">
      <w:bodyDiv w:val="1"/>
      <w:marLeft w:val="0"/>
      <w:marRight w:val="0"/>
      <w:marTop w:val="0"/>
      <w:marBottom w:val="0"/>
      <w:divBdr>
        <w:top w:val="none" w:sz="0" w:space="0" w:color="auto"/>
        <w:left w:val="none" w:sz="0" w:space="0" w:color="auto"/>
        <w:bottom w:val="none" w:sz="0" w:space="0" w:color="auto"/>
        <w:right w:val="none" w:sz="0" w:space="0" w:color="auto"/>
      </w:divBdr>
      <w:divsChild>
        <w:div w:id="1912275373">
          <w:marLeft w:val="0"/>
          <w:marRight w:val="0"/>
          <w:marTop w:val="0"/>
          <w:marBottom w:val="0"/>
          <w:divBdr>
            <w:top w:val="none" w:sz="0" w:space="0" w:color="auto"/>
            <w:left w:val="none" w:sz="0" w:space="0" w:color="auto"/>
            <w:bottom w:val="none" w:sz="0" w:space="0" w:color="auto"/>
            <w:right w:val="none" w:sz="0" w:space="0" w:color="auto"/>
          </w:divBdr>
          <w:divsChild>
            <w:div w:id="2118402879">
              <w:marLeft w:val="0"/>
              <w:marRight w:val="0"/>
              <w:marTop w:val="0"/>
              <w:marBottom w:val="0"/>
              <w:divBdr>
                <w:top w:val="none" w:sz="0" w:space="0" w:color="auto"/>
                <w:left w:val="none" w:sz="0" w:space="0" w:color="auto"/>
                <w:bottom w:val="none" w:sz="0" w:space="0" w:color="auto"/>
                <w:right w:val="none" w:sz="0" w:space="0" w:color="auto"/>
              </w:divBdr>
              <w:divsChild>
                <w:div w:id="505442482">
                  <w:marLeft w:val="0"/>
                  <w:marRight w:val="0"/>
                  <w:marTop w:val="0"/>
                  <w:marBottom w:val="0"/>
                  <w:divBdr>
                    <w:top w:val="none" w:sz="0" w:space="0" w:color="auto"/>
                    <w:left w:val="none" w:sz="0" w:space="0" w:color="auto"/>
                    <w:bottom w:val="none" w:sz="0" w:space="0" w:color="auto"/>
                    <w:right w:val="none" w:sz="0" w:space="0" w:color="auto"/>
                  </w:divBdr>
                  <w:divsChild>
                    <w:div w:id="15761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85435">
      <w:bodyDiv w:val="1"/>
      <w:marLeft w:val="0"/>
      <w:marRight w:val="0"/>
      <w:marTop w:val="0"/>
      <w:marBottom w:val="0"/>
      <w:divBdr>
        <w:top w:val="none" w:sz="0" w:space="0" w:color="auto"/>
        <w:left w:val="none" w:sz="0" w:space="0" w:color="auto"/>
        <w:bottom w:val="none" w:sz="0" w:space="0" w:color="auto"/>
        <w:right w:val="none" w:sz="0" w:space="0" w:color="auto"/>
      </w:divBdr>
      <w:divsChild>
        <w:div w:id="307248061">
          <w:marLeft w:val="0"/>
          <w:marRight w:val="0"/>
          <w:marTop w:val="0"/>
          <w:marBottom w:val="0"/>
          <w:divBdr>
            <w:top w:val="none" w:sz="0" w:space="0" w:color="auto"/>
            <w:left w:val="none" w:sz="0" w:space="0" w:color="auto"/>
            <w:bottom w:val="none" w:sz="0" w:space="0" w:color="auto"/>
            <w:right w:val="none" w:sz="0" w:space="0" w:color="auto"/>
          </w:divBdr>
          <w:divsChild>
            <w:div w:id="1123615818">
              <w:marLeft w:val="0"/>
              <w:marRight w:val="0"/>
              <w:marTop w:val="0"/>
              <w:marBottom w:val="0"/>
              <w:divBdr>
                <w:top w:val="none" w:sz="0" w:space="0" w:color="auto"/>
                <w:left w:val="none" w:sz="0" w:space="0" w:color="auto"/>
                <w:bottom w:val="none" w:sz="0" w:space="0" w:color="auto"/>
                <w:right w:val="none" w:sz="0" w:space="0" w:color="auto"/>
              </w:divBdr>
              <w:divsChild>
                <w:div w:id="46271217">
                  <w:marLeft w:val="0"/>
                  <w:marRight w:val="0"/>
                  <w:marTop w:val="0"/>
                  <w:marBottom w:val="0"/>
                  <w:divBdr>
                    <w:top w:val="none" w:sz="0" w:space="0" w:color="auto"/>
                    <w:left w:val="none" w:sz="0" w:space="0" w:color="auto"/>
                    <w:bottom w:val="none" w:sz="0" w:space="0" w:color="auto"/>
                    <w:right w:val="none" w:sz="0" w:space="0" w:color="auto"/>
                  </w:divBdr>
                  <w:divsChild>
                    <w:div w:id="11795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82638">
      <w:bodyDiv w:val="1"/>
      <w:marLeft w:val="0"/>
      <w:marRight w:val="0"/>
      <w:marTop w:val="0"/>
      <w:marBottom w:val="0"/>
      <w:divBdr>
        <w:top w:val="none" w:sz="0" w:space="0" w:color="auto"/>
        <w:left w:val="none" w:sz="0" w:space="0" w:color="auto"/>
        <w:bottom w:val="none" w:sz="0" w:space="0" w:color="auto"/>
        <w:right w:val="none" w:sz="0" w:space="0" w:color="auto"/>
      </w:divBdr>
    </w:div>
    <w:div w:id="1682273884">
      <w:bodyDiv w:val="1"/>
      <w:marLeft w:val="0"/>
      <w:marRight w:val="0"/>
      <w:marTop w:val="0"/>
      <w:marBottom w:val="0"/>
      <w:divBdr>
        <w:top w:val="none" w:sz="0" w:space="0" w:color="auto"/>
        <w:left w:val="none" w:sz="0" w:space="0" w:color="auto"/>
        <w:bottom w:val="none" w:sz="0" w:space="0" w:color="auto"/>
        <w:right w:val="none" w:sz="0" w:space="0" w:color="auto"/>
      </w:divBdr>
      <w:divsChild>
        <w:div w:id="1511794219">
          <w:marLeft w:val="0"/>
          <w:marRight w:val="0"/>
          <w:marTop w:val="0"/>
          <w:marBottom w:val="0"/>
          <w:divBdr>
            <w:top w:val="none" w:sz="0" w:space="0" w:color="auto"/>
            <w:left w:val="none" w:sz="0" w:space="0" w:color="auto"/>
            <w:bottom w:val="none" w:sz="0" w:space="0" w:color="auto"/>
            <w:right w:val="none" w:sz="0" w:space="0" w:color="auto"/>
          </w:divBdr>
          <w:divsChild>
            <w:div w:id="396637614">
              <w:marLeft w:val="0"/>
              <w:marRight w:val="0"/>
              <w:marTop w:val="0"/>
              <w:marBottom w:val="0"/>
              <w:divBdr>
                <w:top w:val="none" w:sz="0" w:space="0" w:color="auto"/>
                <w:left w:val="none" w:sz="0" w:space="0" w:color="auto"/>
                <w:bottom w:val="none" w:sz="0" w:space="0" w:color="auto"/>
                <w:right w:val="none" w:sz="0" w:space="0" w:color="auto"/>
              </w:divBdr>
              <w:divsChild>
                <w:div w:id="358512068">
                  <w:marLeft w:val="0"/>
                  <w:marRight w:val="0"/>
                  <w:marTop w:val="0"/>
                  <w:marBottom w:val="0"/>
                  <w:divBdr>
                    <w:top w:val="none" w:sz="0" w:space="0" w:color="auto"/>
                    <w:left w:val="none" w:sz="0" w:space="0" w:color="auto"/>
                    <w:bottom w:val="none" w:sz="0" w:space="0" w:color="auto"/>
                    <w:right w:val="none" w:sz="0" w:space="0" w:color="auto"/>
                  </w:divBdr>
                  <w:divsChild>
                    <w:div w:id="158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5696">
      <w:bodyDiv w:val="1"/>
      <w:marLeft w:val="0"/>
      <w:marRight w:val="0"/>
      <w:marTop w:val="0"/>
      <w:marBottom w:val="0"/>
      <w:divBdr>
        <w:top w:val="none" w:sz="0" w:space="0" w:color="auto"/>
        <w:left w:val="none" w:sz="0" w:space="0" w:color="auto"/>
        <w:bottom w:val="none" w:sz="0" w:space="0" w:color="auto"/>
        <w:right w:val="none" w:sz="0" w:space="0" w:color="auto"/>
      </w:divBdr>
    </w:div>
    <w:div w:id="184755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kro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5516</Characters>
  <Application>Microsoft Office Word</Application>
  <DocSecurity>0</DocSecurity>
  <Lines>96</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B</dc:creator>
  <cp:keywords/>
  <dc:description/>
  <cp:lastModifiedBy>Artur Kosior</cp:lastModifiedBy>
  <cp:revision>2</cp:revision>
  <dcterms:created xsi:type="dcterms:W3CDTF">2024-05-21T10:41:00Z</dcterms:created>
  <dcterms:modified xsi:type="dcterms:W3CDTF">2024-05-21T10:41:00Z</dcterms:modified>
</cp:coreProperties>
</file>