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3EFC2" w14:textId="2BA932F4" w:rsidR="00AF0957" w:rsidRDefault="00AF0957" w:rsidP="00AF0957">
      <w:pPr>
        <w:spacing w:line="240" w:lineRule="auto"/>
      </w:pPr>
    </w:p>
    <w:p w14:paraId="309069E2" w14:textId="60182ECF" w:rsidR="00D972F5" w:rsidRPr="00262887" w:rsidRDefault="00D972F5" w:rsidP="00AF0957">
      <w:pPr>
        <w:spacing w:line="240" w:lineRule="auto"/>
        <w:rPr>
          <w:sz w:val="28"/>
          <w:szCs w:val="28"/>
        </w:rPr>
      </w:pPr>
    </w:p>
    <w:p w14:paraId="1AC8A261" w14:textId="6975C0C9" w:rsidR="00045E2E" w:rsidRPr="00262887" w:rsidRDefault="06499ED8" w:rsidP="00262887">
      <w:pPr>
        <w:spacing w:line="240" w:lineRule="auto"/>
        <w:jc w:val="center"/>
        <w:rPr>
          <w:rFonts w:ascii="Euclid Circular B Semibold" w:hAnsi="Euclid Circular B Semibold"/>
          <w:sz w:val="32"/>
          <w:szCs w:val="32"/>
        </w:rPr>
      </w:pPr>
      <w:r w:rsidRPr="27944901">
        <w:rPr>
          <w:rFonts w:ascii="Euclid Circular B Semibold" w:hAnsi="Euclid Circular B Semibold"/>
          <w:sz w:val="32"/>
          <w:szCs w:val="32"/>
        </w:rPr>
        <w:t>W firmach brakuje r</w:t>
      </w:r>
      <w:r w:rsidR="36DE0DB8" w:rsidRPr="27944901">
        <w:rPr>
          <w:rFonts w:ascii="Euclid Circular B Semibold" w:hAnsi="Euclid Circular B Semibold"/>
          <w:sz w:val="32"/>
          <w:szCs w:val="32"/>
        </w:rPr>
        <w:t>ą</w:t>
      </w:r>
      <w:r w:rsidRPr="27944901">
        <w:rPr>
          <w:rFonts w:ascii="Euclid Circular B Semibold" w:hAnsi="Euclid Circular B Semibold"/>
          <w:sz w:val="32"/>
          <w:szCs w:val="32"/>
        </w:rPr>
        <w:t xml:space="preserve">k do pracy. Pracodawcy </w:t>
      </w:r>
      <w:r w:rsidR="70355623" w:rsidRPr="27944901">
        <w:rPr>
          <w:rFonts w:ascii="Euclid Circular B Semibold" w:hAnsi="Euclid Circular B Semibold"/>
          <w:sz w:val="32"/>
          <w:szCs w:val="32"/>
        </w:rPr>
        <w:t>będą</w:t>
      </w:r>
      <w:r w:rsidRPr="27944901">
        <w:rPr>
          <w:rFonts w:ascii="Euclid Circular B Semibold" w:hAnsi="Euclid Circular B Semibold"/>
          <w:sz w:val="32"/>
          <w:szCs w:val="32"/>
        </w:rPr>
        <w:t xml:space="preserve"> </w:t>
      </w:r>
      <w:r w:rsidR="1F75389E" w:rsidRPr="27944901">
        <w:rPr>
          <w:rFonts w:ascii="Euclid Circular B Semibold" w:hAnsi="Euclid Circular B Semibold"/>
          <w:sz w:val="32"/>
          <w:szCs w:val="32"/>
        </w:rPr>
        <w:t>częściej zatrudniać pracowników dorywczych</w:t>
      </w:r>
    </w:p>
    <w:p w14:paraId="449DAEC4" w14:textId="019E32A1" w:rsidR="007870BE" w:rsidRDefault="007870BE" w:rsidP="00AF0957">
      <w:pPr>
        <w:spacing w:line="240" w:lineRule="auto"/>
      </w:pPr>
    </w:p>
    <w:p w14:paraId="48214F5C" w14:textId="69D4A58B" w:rsidR="004F3524" w:rsidRPr="00262887" w:rsidRDefault="088ADEA2" w:rsidP="00A609DC">
      <w:pPr>
        <w:spacing w:line="276" w:lineRule="auto"/>
        <w:rPr>
          <w:b/>
          <w:bCs/>
          <w:sz w:val="22"/>
          <w:szCs w:val="22"/>
        </w:rPr>
      </w:pPr>
      <w:r w:rsidRPr="27944901">
        <w:rPr>
          <w:b/>
          <w:bCs/>
          <w:sz w:val="22"/>
          <w:szCs w:val="22"/>
        </w:rPr>
        <w:t xml:space="preserve">88% badanych przez Tikrow przedstawicieli HR i biznesu przyznało, że w ich firmach w ciągu roku brakuje pracowników na stanowiskach </w:t>
      </w:r>
      <w:r w:rsidR="3E027842" w:rsidRPr="27944901">
        <w:rPr>
          <w:b/>
          <w:bCs/>
          <w:sz w:val="22"/>
          <w:szCs w:val="22"/>
        </w:rPr>
        <w:t>niewymagających specjalistycznych kompetencji</w:t>
      </w:r>
      <w:r w:rsidRPr="27944901">
        <w:rPr>
          <w:b/>
          <w:bCs/>
          <w:sz w:val="22"/>
          <w:szCs w:val="22"/>
        </w:rPr>
        <w:t xml:space="preserve">. </w:t>
      </w:r>
      <w:r w:rsidR="3E027842" w:rsidRPr="27944901">
        <w:rPr>
          <w:b/>
          <w:bCs/>
          <w:sz w:val="22"/>
          <w:szCs w:val="22"/>
        </w:rPr>
        <w:t>G</w:t>
      </w:r>
      <w:r w:rsidRPr="27944901">
        <w:rPr>
          <w:b/>
          <w:bCs/>
          <w:sz w:val="22"/>
          <w:szCs w:val="22"/>
        </w:rPr>
        <w:t xml:space="preserve">łówny </w:t>
      </w:r>
      <w:r w:rsidR="3E027842" w:rsidRPr="27944901">
        <w:rPr>
          <w:b/>
          <w:bCs/>
          <w:sz w:val="22"/>
          <w:szCs w:val="22"/>
        </w:rPr>
        <w:t xml:space="preserve">problem </w:t>
      </w:r>
      <w:r w:rsidR="42A10D49" w:rsidRPr="27944901">
        <w:rPr>
          <w:b/>
          <w:bCs/>
          <w:sz w:val="22"/>
          <w:szCs w:val="22"/>
        </w:rPr>
        <w:t xml:space="preserve">skutecznej rekrutacji pracowników </w:t>
      </w:r>
      <w:r w:rsidR="658C1445" w:rsidRPr="27944901">
        <w:rPr>
          <w:b/>
          <w:bCs/>
          <w:sz w:val="22"/>
          <w:szCs w:val="22"/>
        </w:rPr>
        <w:t>szeregowych</w:t>
      </w:r>
      <w:r w:rsidR="3E027842" w:rsidRPr="27944901">
        <w:rPr>
          <w:b/>
          <w:bCs/>
          <w:sz w:val="22"/>
          <w:szCs w:val="22"/>
        </w:rPr>
        <w:t xml:space="preserve"> to </w:t>
      </w:r>
      <w:r w:rsidR="42A10D49" w:rsidRPr="27944901">
        <w:rPr>
          <w:b/>
          <w:bCs/>
          <w:sz w:val="22"/>
          <w:szCs w:val="22"/>
        </w:rPr>
        <w:t>brak kandydatów chętnych do podjęcia prac</w:t>
      </w:r>
      <w:r w:rsidR="070E9D2E" w:rsidRPr="27944901">
        <w:rPr>
          <w:b/>
          <w:bCs/>
          <w:sz w:val="22"/>
          <w:szCs w:val="22"/>
        </w:rPr>
        <w:t xml:space="preserve">y </w:t>
      </w:r>
      <w:r w:rsidR="42A10D49" w:rsidRPr="27944901">
        <w:rPr>
          <w:b/>
          <w:bCs/>
          <w:sz w:val="22"/>
          <w:szCs w:val="22"/>
        </w:rPr>
        <w:t>–</w:t>
      </w:r>
      <w:r w:rsidR="3E027842" w:rsidRPr="27944901">
        <w:rPr>
          <w:b/>
          <w:bCs/>
          <w:sz w:val="22"/>
          <w:szCs w:val="22"/>
        </w:rPr>
        <w:t xml:space="preserve"> </w:t>
      </w:r>
      <w:r w:rsidR="6D46432F" w:rsidRPr="27944901">
        <w:rPr>
          <w:b/>
          <w:bCs/>
          <w:sz w:val="22"/>
          <w:szCs w:val="22"/>
        </w:rPr>
        <w:t>wynika</w:t>
      </w:r>
      <w:r w:rsidR="646E60E4" w:rsidRPr="27944901">
        <w:rPr>
          <w:b/>
          <w:bCs/>
          <w:sz w:val="22"/>
          <w:szCs w:val="22"/>
        </w:rPr>
        <w:t xml:space="preserve"> </w:t>
      </w:r>
      <w:r w:rsidR="6D46432F" w:rsidRPr="27944901">
        <w:rPr>
          <w:b/>
          <w:bCs/>
          <w:sz w:val="22"/>
          <w:szCs w:val="22"/>
        </w:rPr>
        <w:t xml:space="preserve">z </w:t>
      </w:r>
      <w:r w:rsidR="04DDFC34" w:rsidRPr="27944901">
        <w:rPr>
          <w:b/>
          <w:bCs/>
          <w:sz w:val="22"/>
          <w:szCs w:val="22"/>
        </w:rPr>
        <w:t>raportu</w:t>
      </w:r>
      <w:r w:rsidR="6D46432F" w:rsidRPr="27944901">
        <w:rPr>
          <w:b/>
          <w:bCs/>
          <w:sz w:val="22"/>
          <w:szCs w:val="22"/>
        </w:rPr>
        <w:t xml:space="preserve"> „Trendy rynku pracy dorywczej 2023.</w:t>
      </w:r>
      <w:r w:rsidR="2C911272" w:rsidRPr="27944901">
        <w:rPr>
          <w:b/>
          <w:bCs/>
          <w:sz w:val="22"/>
          <w:szCs w:val="22"/>
        </w:rPr>
        <w:t xml:space="preserve"> </w:t>
      </w:r>
      <w:r w:rsidR="6D46432F" w:rsidRPr="27944901">
        <w:rPr>
          <w:b/>
          <w:bCs/>
          <w:sz w:val="22"/>
          <w:szCs w:val="22"/>
        </w:rPr>
        <w:t>#PracaNatychm</w:t>
      </w:r>
      <w:r w:rsidR="2E527476" w:rsidRPr="27944901">
        <w:rPr>
          <w:b/>
          <w:bCs/>
          <w:sz w:val="22"/>
          <w:szCs w:val="22"/>
        </w:rPr>
        <w:t xml:space="preserve">iastowa”. </w:t>
      </w:r>
    </w:p>
    <w:p w14:paraId="133950F6" w14:textId="77777777" w:rsidR="004F3524" w:rsidRPr="00262887" w:rsidRDefault="004F3524" w:rsidP="00A609DC">
      <w:pPr>
        <w:spacing w:line="276" w:lineRule="auto"/>
        <w:rPr>
          <w:sz w:val="22"/>
          <w:szCs w:val="22"/>
        </w:rPr>
      </w:pPr>
    </w:p>
    <w:p w14:paraId="6AE57D8B" w14:textId="62124E94" w:rsidR="27944901" w:rsidRDefault="136BD8BD" w:rsidP="27944901">
      <w:pPr>
        <w:spacing w:line="276" w:lineRule="auto"/>
        <w:rPr>
          <w:rFonts w:ascii="Euclid Circular B Light" w:hAnsi="Euclid Circular B Light"/>
          <w:sz w:val="22"/>
          <w:szCs w:val="22"/>
        </w:rPr>
      </w:pPr>
      <w:r w:rsidRPr="00262887">
        <w:rPr>
          <w:rFonts w:ascii="Euclid Circular B Light" w:hAnsi="Euclid Circular B Light"/>
          <w:sz w:val="22"/>
          <w:szCs w:val="22"/>
        </w:rPr>
        <w:t xml:space="preserve">W obecnych czasach niepewności </w:t>
      </w:r>
      <w:r w:rsidR="4CF03D6A">
        <w:rPr>
          <w:rFonts w:ascii="Euclid Circular B Light" w:hAnsi="Euclid Circular B Light"/>
          <w:sz w:val="22"/>
          <w:szCs w:val="22"/>
        </w:rPr>
        <w:t>ekonomiczno-</w:t>
      </w:r>
      <w:r w:rsidRPr="00262887">
        <w:rPr>
          <w:rFonts w:ascii="Euclid Circular B Light" w:hAnsi="Euclid Circular B Light"/>
          <w:sz w:val="22"/>
          <w:szCs w:val="22"/>
        </w:rPr>
        <w:t>gospodarczej</w:t>
      </w:r>
      <w:r w:rsidR="4CF03D6A">
        <w:rPr>
          <w:rFonts w:ascii="Euclid Circular B Light" w:hAnsi="Euclid Circular B Light"/>
          <w:sz w:val="22"/>
          <w:szCs w:val="22"/>
        </w:rPr>
        <w:t xml:space="preserve"> </w:t>
      </w:r>
      <w:r w:rsidR="1C925C86" w:rsidRPr="00262887">
        <w:rPr>
          <w:rFonts w:ascii="Euclid Circular B Light" w:hAnsi="Euclid Circular B Light"/>
          <w:sz w:val="22"/>
          <w:szCs w:val="22"/>
        </w:rPr>
        <w:t xml:space="preserve">wielu </w:t>
      </w:r>
      <w:r w:rsidR="11785C0C" w:rsidRPr="00262887">
        <w:rPr>
          <w:rFonts w:ascii="Euclid Circular B Light" w:hAnsi="Euclid Circular B Light"/>
          <w:sz w:val="22"/>
          <w:szCs w:val="22"/>
        </w:rPr>
        <w:t>p</w:t>
      </w:r>
      <w:r w:rsidR="1C925C86" w:rsidRPr="00262887">
        <w:rPr>
          <w:rFonts w:ascii="Euclid Circular B Light" w:hAnsi="Euclid Circular B Light"/>
          <w:sz w:val="22"/>
          <w:szCs w:val="22"/>
        </w:rPr>
        <w:t xml:space="preserve">rzedsiębiorców </w:t>
      </w:r>
      <w:r w:rsidR="41C2DC01" w:rsidRPr="00262887">
        <w:rPr>
          <w:rFonts w:ascii="Euclid Circular B Light" w:hAnsi="Euclid Circular B Light"/>
          <w:sz w:val="22"/>
          <w:szCs w:val="22"/>
        </w:rPr>
        <w:t xml:space="preserve">i osób na stanowiskach zarządczych staje przed koniecznością weryfikowania planów biznesowych i szukania nowych rozwiązań związanych z zatrudnieniem. </w:t>
      </w:r>
      <w:r w:rsidR="724FC52E" w:rsidRPr="00262887">
        <w:rPr>
          <w:rFonts w:ascii="Euclid Circular B Light" w:hAnsi="Euclid Circular B Light"/>
          <w:sz w:val="22"/>
          <w:szCs w:val="22"/>
        </w:rPr>
        <w:t>Jeden z n</w:t>
      </w:r>
      <w:r w:rsidR="1FE72909" w:rsidRPr="00262887">
        <w:rPr>
          <w:rFonts w:ascii="Euclid Circular B Light" w:hAnsi="Euclid Circular B Light"/>
          <w:sz w:val="22"/>
          <w:szCs w:val="22"/>
        </w:rPr>
        <w:t>ajniższy</w:t>
      </w:r>
      <w:r w:rsidR="724FC52E" w:rsidRPr="00262887">
        <w:rPr>
          <w:rFonts w:ascii="Euclid Circular B Light" w:hAnsi="Euclid Circular B Light"/>
          <w:sz w:val="22"/>
          <w:szCs w:val="22"/>
        </w:rPr>
        <w:t>ch</w:t>
      </w:r>
      <w:r w:rsidR="1FE72909" w:rsidRPr="00262887">
        <w:rPr>
          <w:rFonts w:ascii="Euclid Circular B Light" w:hAnsi="Euclid Circular B Light"/>
          <w:sz w:val="22"/>
          <w:szCs w:val="22"/>
        </w:rPr>
        <w:t xml:space="preserve"> od ponad </w:t>
      </w:r>
      <w:r w:rsidR="724FC52E" w:rsidRPr="00262887">
        <w:rPr>
          <w:rFonts w:ascii="Euclid Circular B Light" w:hAnsi="Euclid Circular B Light"/>
          <w:sz w:val="22"/>
          <w:szCs w:val="22"/>
        </w:rPr>
        <w:t xml:space="preserve">30 lat poziomów bezrobocia w Polsce </w:t>
      </w:r>
      <w:r w:rsidR="44A242D1" w:rsidRPr="00262887">
        <w:rPr>
          <w:rFonts w:ascii="Euclid Circular B Light" w:hAnsi="Euclid Circular B Light"/>
          <w:sz w:val="22"/>
          <w:szCs w:val="22"/>
        </w:rPr>
        <w:t xml:space="preserve">(5,5% na koniec </w:t>
      </w:r>
      <w:r w:rsidR="65263317" w:rsidRPr="00262887">
        <w:rPr>
          <w:rFonts w:ascii="Euclid Circular B Light" w:hAnsi="Euclid Circular B Light"/>
          <w:sz w:val="22"/>
          <w:szCs w:val="22"/>
        </w:rPr>
        <w:t xml:space="preserve">lutego </w:t>
      </w:r>
      <w:r w:rsidR="44A242D1" w:rsidRPr="00262887">
        <w:rPr>
          <w:rFonts w:ascii="Euclid Circular B Light" w:hAnsi="Euclid Circular B Light"/>
          <w:sz w:val="22"/>
          <w:szCs w:val="22"/>
        </w:rPr>
        <w:t>br.</w:t>
      </w:r>
      <w:r w:rsidR="6CB92286" w:rsidRPr="00262887">
        <w:rPr>
          <w:rFonts w:ascii="Euclid Circular B Light" w:hAnsi="Euclid Circular B Light"/>
          <w:sz w:val="22"/>
          <w:szCs w:val="22"/>
        </w:rPr>
        <w:t>, dane za GUS</w:t>
      </w:r>
      <w:r w:rsidR="44A242D1" w:rsidRPr="00262887">
        <w:rPr>
          <w:rFonts w:ascii="Euclid Circular B Light" w:hAnsi="Euclid Circular B Light"/>
          <w:sz w:val="22"/>
          <w:szCs w:val="22"/>
        </w:rPr>
        <w:t>)</w:t>
      </w:r>
      <w:r w:rsidR="724FC52E" w:rsidRPr="00262887">
        <w:rPr>
          <w:rFonts w:ascii="Euclid Circular B Light" w:hAnsi="Euclid Circular B Light"/>
          <w:sz w:val="22"/>
          <w:szCs w:val="22"/>
        </w:rPr>
        <w:t xml:space="preserve"> i rosnący spadek PKB </w:t>
      </w:r>
      <w:r w:rsidR="44A242D1" w:rsidRPr="00262887">
        <w:rPr>
          <w:rFonts w:ascii="Euclid Circular B Light" w:hAnsi="Euclid Circular B Light"/>
          <w:sz w:val="22"/>
          <w:szCs w:val="22"/>
        </w:rPr>
        <w:t xml:space="preserve">sprawiają, że </w:t>
      </w:r>
      <w:r w:rsidR="28C9140F" w:rsidRPr="00262887">
        <w:rPr>
          <w:rFonts w:ascii="Euclid Circular B Light" w:hAnsi="Euclid Circular B Light"/>
          <w:sz w:val="22"/>
          <w:szCs w:val="22"/>
        </w:rPr>
        <w:t xml:space="preserve">coraz trudniej pozyskać pracowników. </w:t>
      </w:r>
      <w:r w:rsidR="2ED2F55E" w:rsidRPr="00262887">
        <w:rPr>
          <w:rFonts w:ascii="Euclid Circular B Light" w:hAnsi="Euclid Circular B Light"/>
          <w:sz w:val="22"/>
          <w:szCs w:val="22"/>
        </w:rPr>
        <w:t xml:space="preserve">Wielu </w:t>
      </w:r>
      <w:r w:rsidR="1F101516" w:rsidRPr="00262887">
        <w:rPr>
          <w:rFonts w:ascii="Euclid Circular B Light" w:hAnsi="Euclid Circular B Light"/>
          <w:sz w:val="22"/>
          <w:szCs w:val="22"/>
        </w:rPr>
        <w:t>pracodawców odczuwa trudności w zrekrutowaniu kompletnej kadry.</w:t>
      </w:r>
      <w:r w:rsidR="2ED2F55E" w:rsidRPr="00262887">
        <w:rPr>
          <w:rFonts w:ascii="Euclid Circular B Light" w:hAnsi="Euclid Circular B Light"/>
          <w:sz w:val="22"/>
          <w:szCs w:val="22"/>
        </w:rPr>
        <w:t xml:space="preserve"> </w:t>
      </w:r>
      <w:r w:rsidR="26029531" w:rsidRPr="00262887">
        <w:rPr>
          <w:rFonts w:ascii="Euclid Circular B Light" w:hAnsi="Euclid Circular B Light"/>
          <w:sz w:val="22"/>
          <w:szCs w:val="22"/>
        </w:rPr>
        <w:t>Jak pokazują wyniki badania przeprowadzonego przez Agencję pracy natychmiastowej Tikrow</w:t>
      </w:r>
      <w:r w:rsidR="7C3D9444">
        <w:rPr>
          <w:rFonts w:ascii="Euclid Circular B Light" w:hAnsi="Euclid Circular B Light"/>
          <w:sz w:val="22"/>
          <w:szCs w:val="22"/>
        </w:rPr>
        <w:t xml:space="preserve"> w </w:t>
      </w:r>
      <w:r w:rsidR="75DD8E6C" w:rsidRPr="27944901">
        <w:rPr>
          <w:rFonts w:ascii="Euclid Circular B Light" w:hAnsi="Euclid Circular B Light"/>
          <w:sz w:val="22"/>
          <w:szCs w:val="22"/>
        </w:rPr>
        <w:t xml:space="preserve">aż </w:t>
      </w:r>
      <w:r w:rsidR="26029531" w:rsidRPr="00262887">
        <w:rPr>
          <w:rFonts w:ascii="Euclid Circular B Light" w:hAnsi="Euclid Circular B Light"/>
          <w:sz w:val="22"/>
          <w:szCs w:val="22"/>
        </w:rPr>
        <w:t xml:space="preserve">9 </w:t>
      </w:r>
      <w:r w:rsidR="27390E84" w:rsidRPr="00262887">
        <w:rPr>
          <w:rFonts w:ascii="Euclid Circular B Light" w:hAnsi="Euclid Circular B Light"/>
          <w:sz w:val="22"/>
          <w:szCs w:val="22"/>
        </w:rPr>
        <w:t xml:space="preserve">organizacjach </w:t>
      </w:r>
      <w:r w:rsidR="26029531" w:rsidRPr="00262887">
        <w:rPr>
          <w:rFonts w:ascii="Euclid Circular B Light" w:hAnsi="Euclid Circular B Light"/>
          <w:sz w:val="22"/>
          <w:szCs w:val="22"/>
        </w:rPr>
        <w:t xml:space="preserve">na 10 </w:t>
      </w:r>
      <w:r w:rsidR="158F43D6" w:rsidRPr="00262887">
        <w:rPr>
          <w:rFonts w:ascii="Euclid Circular B Light" w:hAnsi="Euclid Circular B Light"/>
          <w:sz w:val="22"/>
          <w:szCs w:val="22"/>
        </w:rPr>
        <w:t xml:space="preserve">w ciągu całego roku </w:t>
      </w:r>
      <w:r w:rsidR="718D6CBE" w:rsidRPr="00262887">
        <w:rPr>
          <w:rFonts w:ascii="Euclid Circular B Light" w:hAnsi="Euclid Circular B Light"/>
          <w:sz w:val="22"/>
          <w:szCs w:val="22"/>
        </w:rPr>
        <w:t>występują</w:t>
      </w:r>
      <w:r w:rsidR="158F43D6" w:rsidRPr="00262887">
        <w:rPr>
          <w:rFonts w:ascii="Euclid Circular B Light" w:hAnsi="Euclid Circular B Light"/>
          <w:sz w:val="22"/>
          <w:szCs w:val="22"/>
        </w:rPr>
        <w:t xml:space="preserve"> sytuacje, gdy </w:t>
      </w:r>
      <w:r w:rsidR="7CC52A83" w:rsidRPr="00262887">
        <w:rPr>
          <w:rFonts w:ascii="Euclid Circular B Light" w:hAnsi="Euclid Circular B Light"/>
          <w:sz w:val="22"/>
          <w:szCs w:val="22"/>
        </w:rPr>
        <w:t xml:space="preserve">brakuje rąk do pracy na stanowiskach </w:t>
      </w:r>
      <w:r w:rsidR="60D4396C" w:rsidRPr="00262887">
        <w:rPr>
          <w:rFonts w:ascii="Euclid Circular B Light" w:hAnsi="Euclid Circular B Light"/>
          <w:sz w:val="22"/>
          <w:szCs w:val="22"/>
        </w:rPr>
        <w:t>niewymagających specjalistycznych kompetencji. Jako główne przyczyny</w:t>
      </w:r>
      <w:r w:rsidR="11785C0C" w:rsidRPr="00262887">
        <w:rPr>
          <w:rFonts w:ascii="Euclid Circular B Light" w:hAnsi="Euclid Circular B Light"/>
          <w:sz w:val="22"/>
          <w:szCs w:val="22"/>
        </w:rPr>
        <w:t xml:space="preserve"> </w:t>
      </w:r>
      <w:r w:rsidR="60D4396C" w:rsidRPr="00262887">
        <w:rPr>
          <w:rFonts w:ascii="Euclid Circular B Light" w:hAnsi="Euclid Circular B Light"/>
          <w:sz w:val="22"/>
          <w:szCs w:val="22"/>
        </w:rPr>
        <w:t xml:space="preserve">takiego stanu rzeczy </w:t>
      </w:r>
      <w:r w:rsidR="06809651" w:rsidRPr="00262887">
        <w:rPr>
          <w:rFonts w:ascii="Euclid Circular B Light" w:hAnsi="Euclid Circular B Light"/>
          <w:sz w:val="22"/>
          <w:szCs w:val="22"/>
        </w:rPr>
        <w:t xml:space="preserve">uczestnicy badania </w:t>
      </w:r>
      <w:r w:rsidR="60D4396C" w:rsidRPr="00262887">
        <w:rPr>
          <w:rFonts w:ascii="Euclid Circular B Light" w:hAnsi="Euclid Circular B Light"/>
          <w:sz w:val="22"/>
          <w:szCs w:val="22"/>
        </w:rPr>
        <w:t>wskazali nagłe i niespodziewane</w:t>
      </w:r>
      <w:r w:rsidR="06809651" w:rsidRPr="00262887">
        <w:rPr>
          <w:rFonts w:ascii="Euclid Circular B Light" w:hAnsi="Euclid Circular B Light"/>
          <w:sz w:val="22"/>
          <w:szCs w:val="22"/>
        </w:rPr>
        <w:t xml:space="preserve"> </w:t>
      </w:r>
      <w:r w:rsidR="60D4396C" w:rsidRPr="00262887">
        <w:rPr>
          <w:rFonts w:ascii="Euclid Circular B Light" w:hAnsi="Euclid Circular B Light"/>
          <w:sz w:val="22"/>
          <w:szCs w:val="22"/>
        </w:rPr>
        <w:t>nieobecności pracowników (71%) oraz trudności</w:t>
      </w:r>
      <w:r w:rsidR="06809651" w:rsidRPr="00262887">
        <w:rPr>
          <w:rFonts w:ascii="Euclid Circular B Light" w:hAnsi="Euclid Circular B Light"/>
          <w:sz w:val="22"/>
          <w:szCs w:val="22"/>
        </w:rPr>
        <w:t xml:space="preserve"> </w:t>
      </w:r>
      <w:r w:rsidR="60D4396C" w:rsidRPr="00262887">
        <w:rPr>
          <w:rFonts w:ascii="Euclid Circular B Light" w:hAnsi="Euclid Circular B Light"/>
          <w:sz w:val="22"/>
          <w:szCs w:val="22"/>
        </w:rPr>
        <w:t>w zrekrutowaniu odpowiednich osób (71%).</w:t>
      </w:r>
      <w:r w:rsidR="00E3043D" w:rsidRPr="00262887">
        <w:rPr>
          <w:rFonts w:ascii="Euclid Circular B Light" w:hAnsi="Euclid Circular B Light"/>
          <w:sz w:val="22"/>
          <w:szCs w:val="22"/>
        </w:rPr>
        <w:cr/>
      </w:r>
    </w:p>
    <w:p w14:paraId="2BEF03AB" w14:textId="79B91C2C" w:rsidR="000C6F9D" w:rsidRPr="00262887" w:rsidRDefault="102A59E8" w:rsidP="00A609DC">
      <w:pPr>
        <w:spacing w:line="276" w:lineRule="auto"/>
        <w:rPr>
          <w:rFonts w:ascii="Euclid Circular B Light" w:hAnsi="Euclid Circular B Light"/>
          <w:sz w:val="22"/>
          <w:szCs w:val="22"/>
        </w:rPr>
      </w:pPr>
      <w:bookmarkStart w:id="0" w:name="_Hlk129764879"/>
      <w:r w:rsidRPr="27944901">
        <w:rPr>
          <w:rFonts w:ascii="Euclid Circular B Light" w:hAnsi="Euclid Circular B Light"/>
          <w:sz w:val="22"/>
          <w:szCs w:val="22"/>
        </w:rPr>
        <w:t xml:space="preserve">– </w:t>
      </w:r>
      <w:r w:rsidRPr="27944901">
        <w:rPr>
          <w:rFonts w:ascii="Euclid Circular B Light" w:hAnsi="Euclid Circular B Light"/>
          <w:i/>
          <w:iCs/>
          <w:sz w:val="22"/>
          <w:szCs w:val="22"/>
        </w:rPr>
        <w:t xml:space="preserve">Rozwiązaniem dla wskazanych obszarów jest korzystanie z pracowników dorywczych </w:t>
      </w:r>
      <w:r w:rsidR="5B033B91" w:rsidRPr="27944901">
        <w:rPr>
          <w:rFonts w:ascii="Euclid Circular B Light" w:hAnsi="Euclid Circular B Light"/>
          <w:i/>
          <w:iCs/>
          <w:sz w:val="22"/>
          <w:szCs w:val="22"/>
        </w:rPr>
        <w:t xml:space="preserve">i </w:t>
      </w:r>
      <w:r w:rsidRPr="27944901">
        <w:rPr>
          <w:rFonts w:ascii="Euclid Circular B Light" w:hAnsi="Euclid Circular B Light"/>
          <w:i/>
          <w:iCs/>
          <w:sz w:val="22"/>
          <w:szCs w:val="22"/>
        </w:rPr>
        <w:t xml:space="preserve">natychmiastowych, którzy realnie wspierają czasowe potrzeby pracodawców bez obciążania pracujących u nich na stałe specjalistów. </w:t>
      </w:r>
      <w:r w:rsidR="03BB5D16" w:rsidRPr="27944901">
        <w:rPr>
          <w:rFonts w:ascii="Euclid Circular B Light" w:hAnsi="Euclid Circular B Light"/>
          <w:i/>
          <w:iCs/>
          <w:sz w:val="22"/>
          <w:szCs w:val="22"/>
        </w:rPr>
        <w:t xml:space="preserve">Są też w stanie zaopiekować obszary, dla których uruchamianie pełnego etatu nie jest koniecznością. </w:t>
      </w:r>
      <w:r w:rsidRPr="27944901">
        <w:rPr>
          <w:rFonts w:ascii="Euclid Circular B Light" w:hAnsi="Euclid Circular B Light"/>
          <w:i/>
          <w:iCs/>
          <w:sz w:val="22"/>
          <w:szCs w:val="22"/>
        </w:rPr>
        <w:t xml:space="preserve">Zastosowanie się do takiego modelu może pomóc firmom lepiej prosperować na rynku bez zwiększania kosztów związanych z zarządzaniem kadrami i administracją. To </w:t>
      </w:r>
      <w:r w:rsidR="3A71D186" w:rsidRPr="27944901">
        <w:rPr>
          <w:rFonts w:ascii="Euclid Circular B Light" w:hAnsi="Euclid Circular B Light"/>
          <w:i/>
          <w:iCs/>
          <w:sz w:val="22"/>
          <w:szCs w:val="22"/>
        </w:rPr>
        <w:t>elastyczność</w:t>
      </w:r>
      <w:r w:rsidRPr="27944901">
        <w:rPr>
          <w:rFonts w:ascii="Euclid Circular B Light" w:hAnsi="Euclid Circular B Light"/>
          <w:i/>
          <w:iCs/>
          <w:sz w:val="22"/>
          <w:szCs w:val="22"/>
        </w:rPr>
        <w:t>, która pozw</w:t>
      </w:r>
      <w:r w:rsidR="5C030C5C" w:rsidRPr="27944901">
        <w:rPr>
          <w:rFonts w:ascii="Euclid Circular B Light" w:hAnsi="Euclid Circular B Light"/>
          <w:i/>
          <w:iCs/>
          <w:sz w:val="22"/>
          <w:szCs w:val="22"/>
        </w:rPr>
        <w:t>ala</w:t>
      </w:r>
      <w:r w:rsidRPr="27944901">
        <w:rPr>
          <w:rFonts w:ascii="Euclid Circular B Light" w:hAnsi="Euclid Circular B Light"/>
          <w:i/>
          <w:iCs/>
          <w:sz w:val="22"/>
          <w:szCs w:val="22"/>
        </w:rPr>
        <w:t xml:space="preserve"> skupić się na priorytetowych działaniach firmy. Jeśli dodamy do tego fakt, że Polacy, wzorem</w:t>
      </w:r>
      <w:r w:rsidR="11785C0C" w:rsidRPr="27944901">
        <w:rPr>
          <w:rFonts w:ascii="Euclid Circular B Light" w:hAnsi="Euclid Circular B Light"/>
          <w:i/>
          <w:iCs/>
          <w:sz w:val="22"/>
          <w:szCs w:val="22"/>
        </w:rPr>
        <w:t xml:space="preserve"> </w:t>
      </w:r>
      <w:r w:rsidRPr="27944901">
        <w:rPr>
          <w:rFonts w:ascii="Euclid Circular B Light" w:hAnsi="Euclid Circular B Light"/>
          <w:i/>
          <w:iCs/>
          <w:sz w:val="22"/>
          <w:szCs w:val="22"/>
        </w:rPr>
        <w:t>krajów zachodnich, coraz chętniej i częściej decydują się na dorobienie sobie do podstawowego wynagrodzenia, otwierając się na wielu pracodawców, otrzymujemy rozwiązanie szyte na miarę biznesowych potrzeb 2023 roku</w:t>
      </w:r>
      <w:r w:rsidRPr="27944901">
        <w:rPr>
          <w:rFonts w:ascii="Euclid Circular B Light" w:hAnsi="Euclid Circular B Light"/>
          <w:sz w:val="22"/>
          <w:szCs w:val="22"/>
        </w:rPr>
        <w:t xml:space="preserve"> – mówi </w:t>
      </w:r>
      <w:r w:rsidRPr="27944901">
        <w:rPr>
          <w:rFonts w:ascii="Euclid Circular B Light" w:hAnsi="Euclid Circular B Light"/>
          <w:b/>
          <w:bCs/>
          <w:sz w:val="22"/>
          <w:szCs w:val="22"/>
        </w:rPr>
        <w:t xml:space="preserve">Krzysztof Trębski, </w:t>
      </w:r>
      <w:r w:rsidR="3415A8F6" w:rsidRPr="27944901">
        <w:rPr>
          <w:rFonts w:ascii="Euclid Circular B Light" w:hAnsi="Euclid Circular B Light"/>
          <w:b/>
          <w:bCs/>
          <w:sz w:val="22"/>
          <w:szCs w:val="22"/>
        </w:rPr>
        <w:t>wiceprezes Ti</w:t>
      </w:r>
      <w:r w:rsidR="06809651" w:rsidRPr="27944901">
        <w:rPr>
          <w:rFonts w:ascii="Euclid Circular B Light" w:hAnsi="Euclid Circular B Light"/>
          <w:b/>
          <w:bCs/>
          <w:sz w:val="22"/>
          <w:szCs w:val="22"/>
        </w:rPr>
        <w:t>kr</w:t>
      </w:r>
      <w:r w:rsidR="3415A8F6" w:rsidRPr="27944901">
        <w:rPr>
          <w:rFonts w:ascii="Euclid Circular B Light" w:hAnsi="Euclid Circular B Light"/>
          <w:b/>
          <w:bCs/>
          <w:sz w:val="22"/>
          <w:szCs w:val="22"/>
        </w:rPr>
        <w:t>ow</w:t>
      </w:r>
      <w:r w:rsidRPr="27944901">
        <w:rPr>
          <w:rFonts w:ascii="Euclid Circular B Light" w:hAnsi="Euclid Circular B Light"/>
          <w:sz w:val="22"/>
          <w:szCs w:val="22"/>
        </w:rPr>
        <w:t>.</w:t>
      </w:r>
    </w:p>
    <w:bookmarkEnd w:id="0"/>
    <w:p w14:paraId="15F23BE6" w14:textId="00E8F420" w:rsidR="00E314C4" w:rsidRPr="00262887" w:rsidRDefault="00E314C4" w:rsidP="00A609DC">
      <w:pPr>
        <w:spacing w:line="276" w:lineRule="auto"/>
        <w:rPr>
          <w:rFonts w:ascii="Euclid Circular B Light" w:hAnsi="Euclid Circular B Light"/>
          <w:sz w:val="22"/>
          <w:szCs w:val="22"/>
        </w:rPr>
      </w:pPr>
    </w:p>
    <w:p w14:paraId="79BD004C" w14:textId="694AB64D" w:rsidR="00892CA3" w:rsidRPr="00A609DC" w:rsidRDefault="38E7F0A9" w:rsidP="27944901">
      <w:pPr>
        <w:spacing w:line="276" w:lineRule="auto"/>
        <w:rPr>
          <w:rFonts w:ascii="Euclid Circular B Semibold" w:eastAsia="Euclid Circular B Semibold" w:hAnsi="Euclid Circular B Semibold" w:cs="Euclid Circular B Semibold"/>
          <w:sz w:val="22"/>
          <w:szCs w:val="22"/>
        </w:rPr>
      </w:pPr>
      <w:r w:rsidRPr="27944901">
        <w:rPr>
          <w:rFonts w:ascii="Euclid Circular B Semibold" w:eastAsia="Euclid Circular B Semibold" w:hAnsi="Euclid Circular B Semibold" w:cs="Euclid Circular B Semibold"/>
          <w:sz w:val="22"/>
          <w:szCs w:val="22"/>
        </w:rPr>
        <w:t>Gdy brakuje</w:t>
      </w:r>
      <w:r w:rsidR="354DB36B" w:rsidRPr="27944901">
        <w:rPr>
          <w:rFonts w:ascii="Euclid Circular B Semibold" w:eastAsia="Euclid Circular B Semibold" w:hAnsi="Euclid Circular B Semibold" w:cs="Euclid Circular B Semibold"/>
          <w:sz w:val="22"/>
          <w:szCs w:val="22"/>
        </w:rPr>
        <w:t xml:space="preserve"> rąk do pracy </w:t>
      </w:r>
    </w:p>
    <w:p w14:paraId="36F20A1D" w14:textId="57E75121" w:rsidR="00262887" w:rsidRDefault="354DB36B" w:rsidP="27944901">
      <w:pPr>
        <w:spacing w:line="276" w:lineRule="auto"/>
        <w:rPr>
          <w:rFonts w:ascii="Euclid Circular B Light" w:hAnsi="Euclid Circular B Light"/>
          <w:sz w:val="22"/>
          <w:szCs w:val="22"/>
        </w:rPr>
      </w:pPr>
      <w:r w:rsidRPr="27944901">
        <w:rPr>
          <w:rFonts w:ascii="Euclid Circular B Light" w:hAnsi="Euclid Circular B Light"/>
          <w:sz w:val="22"/>
          <w:szCs w:val="22"/>
        </w:rPr>
        <w:t xml:space="preserve">Braki kadrowe </w:t>
      </w:r>
      <w:r w:rsidR="68B438F8" w:rsidRPr="27944901">
        <w:rPr>
          <w:rFonts w:ascii="Euclid Circular B Light" w:hAnsi="Euclid Circular B Light"/>
          <w:sz w:val="22"/>
          <w:szCs w:val="22"/>
        </w:rPr>
        <w:t xml:space="preserve">według badanej grupy </w:t>
      </w:r>
      <w:r w:rsidRPr="27944901">
        <w:rPr>
          <w:rFonts w:ascii="Euclid Circular B Light" w:hAnsi="Euclid Circular B Light"/>
          <w:sz w:val="22"/>
          <w:szCs w:val="22"/>
        </w:rPr>
        <w:t>mogą stanowić poważny problem dla organizacji</w:t>
      </w:r>
      <w:r w:rsidR="6DE04556" w:rsidRPr="27944901">
        <w:rPr>
          <w:rFonts w:ascii="Euclid Circular B Light" w:hAnsi="Euclid Circular B Light"/>
          <w:sz w:val="22"/>
          <w:szCs w:val="22"/>
        </w:rPr>
        <w:t xml:space="preserve">. </w:t>
      </w:r>
      <w:r w:rsidR="67B9A974" w:rsidRPr="27944901">
        <w:rPr>
          <w:rFonts w:ascii="Euclid Circular B Light" w:hAnsi="Euclid Circular B Light"/>
          <w:sz w:val="22"/>
          <w:szCs w:val="22"/>
        </w:rPr>
        <w:t>G</w:t>
      </w:r>
      <w:r w:rsidR="6DE04556" w:rsidRPr="27944901">
        <w:rPr>
          <w:rFonts w:ascii="Euclid Circular B Light" w:hAnsi="Euclid Circular B Light"/>
          <w:sz w:val="22"/>
          <w:szCs w:val="22"/>
        </w:rPr>
        <w:t xml:space="preserve">dy </w:t>
      </w:r>
      <w:r w:rsidRPr="27944901">
        <w:rPr>
          <w:rFonts w:ascii="Euclid Circular B Light" w:hAnsi="Euclid Circular B Light"/>
          <w:sz w:val="22"/>
          <w:szCs w:val="22"/>
        </w:rPr>
        <w:t xml:space="preserve">dotyczą pracowników niespecjalistycznych </w:t>
      </w:r>
      <w:r w:rsidR="14ABDFA7" w:rsidRPr="27944901">
        <w:rPr>
          <w:rFonts w:ascii="Euclid Circular B Light" w:hAnsi="Euclid Circular B Light"/>
          <w:sz w:val="22"/>
          <w:szCs w:val="22"/>
        </w:rPr>
        <w:t>respondenci wskazują na</w:t>
      </w:r>
      <w:r w:rsidRPr="27944901">
        <w:rPr>
          <w:rFonts w:ascii="Euclid Circular B Light" w:hAnsi="Euclid Circular B Light"/>
          <w:sz w:val="22"/>
          <w:szCs w:val="22"/>
        </w:rPr>
        <w:t xml:space="preserve"> m.in.</w:t>
      </w:r>
      <w:r w:rsidR="11785C0C" w:rsidRPr="27944901">
        <w:rPr>
          <w:rFonts w:ascii="Euclid Circular B Light" w:hAnsi="Euclid Circular B Light"/>
          <w:sz w:val="22"/>
          <w:szCs w:val="22"/>
        </w:rPr>
        <w:t xml:space="preserve"> </w:t>
      </w:r>
      <w:r w:rsidRPr="27944901">
        <w:rPr>
          <w:rFonts w:ascii="Euclid Circular B Light" w:hAnsi="Euclid Circular B Light"/>
          <w:sz w:val="22"/>
          <w:szCs w:val="22"/>
        </w:rPr>
        <w:t>opóźnienia w dostawach i realizacjach zleceń (56%), przeciążenie prostymi</w:t>
      </w:r>
      <w:r w:rsidR="11785C0C" w:rsidRPr="27944901">
        <w:rPr>
          <w:rFonts w:ascii="Euclid Circular B Light" w:hAnsi="Euclid Circular B Light"/>
          <w:sz w:val="22"/>
          <w:szCs w:val="22"/>
        </w:rPr>
        <w:t xml:space="preserve"> </w:t>
      </w:r>
      <w:r w:rsidRPr="27944901">
        <w:rPr>
          <w:rFonts w:ascii="Euclid Circular B Light" w:hAnsi="Euclid Circular B Light"/>
          <w:sz w:val="22"/>
          <w:szCs w:val="22"/>
        </w:rPr>
        <w:t>pracami wyszkolonych pracowników (40%), utratę klientów a w efekcie straty</w:t>
      </w:r>
      <w:r w:rsidR="11785C0C" w:rsidRPr="27944901">
        <w:rPr>
          <w:rFonts w:ascii="Euclid Circular B Light" w:hAnsi="Euclid Circular B Light"/>
          <w:sz w:val="22"/>
          <w:szCs w:val="22"/>
        </w:rPr>
        <w:t xml:space="preserve"> </w:t>
      </w:r>
      <w:r w:rsidRPr="27944901">
        <w:rPr>
          <w:rFonts w:ascii="Euclid Circular B Light" w:hAnsi="Euclid Circular B Light"/>
          <w:sz w:val="22"/>
          <w:szCs w:val="22"/>
        </w:rPr>
        <w:t>finansowe (38%), ale także przekładają się na niską motywację i zaangażowanie</w:t>
      </w:r>
      <w:r w:rsidR="11785C0C" w:rsidRPr="27944901">
        <w:rPr>
          <w:rFonts w:ascii="Euclid Circular B Light" w:hAnsi="Euclid Circular B Light"/>
          <w:sz w:val="22"/>
          <w:szCs w:val="22"/>
        </w:rPr>
        <w:t xml:space="preserve"> </w:t>
      </w:r>
      <w:r w:rsidRPr="27944901">
        <w:rPr>
          <w:rFonts w:ascii="Euclid Circular B Light" w:hAnsi="Euclid Circular B Light"/>
          <w:sz w:val="22"/>
          <w:szCs w:val="22"/>
        </w:rPr>
        <w:t>obecnych pracowników (38%). Największą trudność dla pracodawców stanowi</w:t>
      </w:r>
      <w:r w:rsidR="11785C0C" w:rsidRPr="27944901">
        <w:rPr>
          <w:rFonts w:ascii="Euclid Circular B Light" w:hAnsi="Euclid Circular B Light"/>
          <w:sz w:val="22"/>
          <w:szCs w:val="22"/>
        </w:rPr>
        <w:t xml:space="preserve"> </w:t>
      </w:r>
      <w:r w:rsidRPr="27944901">
        <w:rPr>
          <w:rFonts w:ascii="Euclid Circular B Light" w:hAnsi="Euclid Circular B Light"/>
          <w:sz w:val="22"/>
          <w:szCs w:val="22"/>
        </w:rPr>
        <w:t>jednak brak natychmiastowego zastępstwa podczas choroby pracownika (60%)</w:t>
      </w:r>
      <w:r w:rsidR="50CE0467" w:rsidRPr="27944901">
        <w:rPr>
          <w:rFonts w:ascii="Euclid Circular B Light" w:hAnsi="Euclid Circular B Light"/>
          <w:sz w:val="22"/>
          <w:szCs w:val="22"/>
        </w:rPr>
        <w:t xml:space="preserve"> </w:t>
      </w:r>
      <w:r w:rsidR="6A05C222" w:rsidRPr="27944901">
        <w:rPr>
          <w:rFonts w:ascii="Euclid Circular B Light" w:eastAsia="Euclid Circular B Light" w:hAnsi="Euclid Circular B Light" w:cs="Euclid Circular B Light"/>
          <w:sz w:val="22"/>
          <w:szCs w:val="22"/>
        </w:rPr>
        <w:t>–</w:t>
      </w:r>
      <w:r w:rsidR="50CE0467" w:rsidRPr="27944901">
        <w:rPr>
          <w:rFonts w:ascii="Euclid Circular B Light" w:hAnsi="Euclid Circular B Light"/>
          <w:sz w:val="22"/>
          <w:szCs w:val="22"/>
        </w:rPr>
        <w:t xml:space="preserve"> </w:t>
      </w:r>
      <w:r w:rsidR="67B9A974" w:rsidRPr="27944901">
        <w:rPr>
          <w:rFonts w:ascii="Euclid Circular B Light" w:hAnsi="Euclid Circular B Light"/>
          <w:sz w:val="22"/>
          <w:szCs w:val="22"/>
        </w:rPr>
        <w:t>wynika</w:t>
      </w:r>
      <w:r w:rsidR="4C5A948C" w:rsidRPr="27944901">
        <w:rPr>
          <w:rFonts w:ascii="Euclid Circular B Light" w:hAnsi="Euclid Circular B Light"/>
          <w:sz w:val="22"/>
          <w:szCs w:val="22"/>
        </w:rPr>
        <w:t xml:space="preserve"> </w:t>
      </w:r>
      <w:r w:rsidR="67B9A974" w:rsidRPr="27944901">
        <w:rPr>
          <w:rFonts w:ascii="Euclid Circular B Light" w:hAnsi="Euclid Circular B Light"/>
          <w:sz w:val="22"/>
          <w:szCs w:val="22"/>
        </w:rPr>
        <w:t xml:space="preserve">z badania przeprowadzonego przez Tikrow. </w:t>
      </w:r>
    </w:p>
    <w:p w14:paraId="5B58B7CA" w14:textId="77777777" w:rsidR="007460D0" w:rsidRDefault="007460D0" w:rsidP="00A609DC">
      <w:pPr>
        <w:spacing w:line="276" w:lineRule="auto"/>
        <w:rPr>
          <w:rFonts w:ascii="Euclid Circular B Light" w:hAnsi="Euclid Circular B Light"/>
          <w:sz w:val="22"/>
          <w:szCs w:val="22"/>
        </w:rPr>
      </w:pPr>
    </w:p>
    <w:p w14:paraId="467A3C09" w14:textId="735D7461" w:rsidR="27944901" w:rsidRDefault="41686534" w:rsidP="27944901">
      <w:pPr>
        <w:spacing w:line="276" w:lineRule="auto"/>
        <w:rPr>
          <w:rFonts w:ascii="Euclid Circular B Light" w:hAnsi="Euclid Circular B Light"/>
          <w:sz w:val="22"/>
          <w:szCs w:val="22"/>
        </w:rPr>
      </w:pPr>
      <w:r>
        <w:rPr>
          <w:rFonts w:ascii="Euclid Circular B Light" w:hAnsi="Euclid Circular B Light"/>
          <w:sz w:val="22"/>
          <w:szCs w:val="22"/>
        </w:rPr>
        <w:lastRenderedPageBreak/>
        <w:t>Jak pokazuj</w:t>
      </w:r>
      <w:r w:rsidR="3C2A6679">
        <w:rPr>
          <w:rFonts w:ascii="Euclid Circular B Light" w:hAnsi="Euclid Circular B Light"/>
          <w:sz w:val="22"/>
          <w:szCs w:val="22"/>
        </w:rPr>
        <w:t>e analiza badania</w:t>
      </w:r>
      <w:r>
        <w:rPr>
          <w:rFonts w:ascii="Euclid Circular B Light" w:hAnsi="Euclid Circular B Light"/>
          <w:sz w:val="22"/>
          <w:szCs w:val="22"/>
        </w:rPr>
        <w:t>, n</w:t>
      </w:r>
      <w:r w:rsidR="354DB36B" w:rsidRPr="00262887">
        <w:rPr>
          <w:rFonts w:ascii="Euclid Circular B Light" w:hAnsi="Euclid Circular B Light"/>
          <w:sz w:val="22"/>
          <w:szCs w:val="22"/>
        </w:rPr>
        <w:t xml:space="preserve">ajwiększe niedobory pracownicze </w:t>
      </w:r>
      <w:r w:rsidR="666275CE">
        <w:rPr>
          <w:rFonts w:ascii="Euclid Circular B Light" w:hAnsi="Euclid Circular B Light"/>
          <w:sz w:val="22"/>
          <w:szCs w:val="22"/>
        </w:rPr>
        <w:t xml:space="preserve">w organizacjach </w:t>
      </w:r>
      <w:r w:rsidR="723BCAE6">
        <w:rPr>
          <w:rFonts w:ascii="Euclid Circular B Light" w:hAnsi="Euclid Circular B Light"/>
          <w:sz w:val="22"/>
          <w:szCs w:val="22"/>
        </w:rPr>
        <w:t xml:space="preserve">wg respondentów </w:t>
      </w:r>
      <w:r w:rsidR="666275CE">
        <w:rPr>
          <w:rFonts w:ascii="Euclid Circular B Light" w:hAnsi="Euclid Circular B Light"/>
          <w:sz w:val="22"/>
          <w:szCs w:val="22"/>
        </w:rPr>
        <w:t>są odczuwalne</w:t>
      </w:r>
      <w:r w:rsidR="354DB36B" w:rsidRPr="00262887">
        <w:rPr>
          <w:rFonts w:ascii="Euclid Circular B Light" w:hAnsi="Euclid Circular B Light"/>
          <w:sz w:val="22"/>
          <w:szCs w:val="22"/>
        </w:rPr>
        <w:t xml:space="preserve"> na</w:t>
      </w:r>
      <w:r w:rsidR="11785C0C">
        <w:rPr>
          <w:rFonts w:ascii="Euclid Circular B Light" w:hAnsi="Euclid Circular B Light"/>
          <w:sz w:val="22"/>
          <w:szCs w:val="22"/>
        </w:rPr>
        <w:t xml:space="preserve"> </w:t>
      </w:r>
      <w:r w:rsidR="354DB36B" w:rsidRPr="00262887">
        <w:rPr>
          <w:rFonts w:ascii="Euclid Circular B Light" w:hAnsi="Euclid Circular B Light"/>
          <w:sz w:val="22"/>
          <w:szCs w:val="22"/>
        </w:rPr>
        <w:t>stanowiskach</w:t>
      </w:r>
      <w:r w:rsidR="666275CE">
        <w:rPr>
          <w:rFonts w:ascii="Euclid Circular B Light" w:hAnsi="Euclid Circular B Light"/>
          <w:sz w:val="22"/>
          <w:szCs w:val="22"/>
        </w:rPr>
        <w:t>:</w:t>
      </w:r>
      <w:r w:rsidR="354DB36B" w:rsidRPr="00262887">
        <w:rPr>
          <w:rFonts w:ascii="Euclid Circular B Light" w:hAnsi="Euclid Circular B Light"/>
          <w:sz w:val="22"/>
          <w:szCs w:val="22"/>
        </w:rPr>
        <w:t xml:space="preserve"> pracownika sklepu (53%), magazyniera (36%) oraz pracownika</w:t>
      </w:r>
      <w:r w:rsidR="11785C0C">
        <w:rPr>
          <w:rFonts w:ascii="Euclid Circular B Light" w:hAnsi="Euclid Circular B Light"/>
          <w:sz w:val="22"/>
          <w:szCs w:val="22"/>
        </w:rPr>
        <w:t xml:space="preserve"> </w:t>
      </w:r>
      <w:r w:rsidR="354DB36B" w:rsidRPr="00262887">
        <w:rPr>
          <w:rFonts w:ascii="Euclid Circular B Light" w:hAnsi="Euclid Circular B Light"/>
          <w:sz w:val="22"/>
          <w:szCs w:val="22"/>
        </w:rPr>
        <w:t>produkcji (24%). Nieco mniejsze deficyty występują w przypadku stanowiska</w:t>
      </w:r>
      <w:r w:rsidR="11785C0C">
        <w:rPr>
          <w:rFonts w:ascii="Euclid Circular B Light" w:hAnsi="Euclid Circular B Light"/>
          <w:sz w:val="22"/>
          <w:szCs w:val="22"/>
        </w:rPr>
        <w:t xml:space="preserve"> </w:t>
      </w:r>
      <w:r w:rsidR="354DB36B" w:rsidRPr="00262887">
        <w:rPr>
          <w:rFonts w:ascii="Euclid Circular B Light" w:hAnsi="Euclid Circular B Light"/>
          <w:sz w:val="22"/>
          <w:szCs w:val="22"/>
        </w:rPr>
        <w:t xml:space="preserve">pickera (18%) oraz pakowacza (18%), a także pomocnika ds. </w:t>
      </w:r>
      <w:r w:rsidR="11785C0C">
        <w:rPr>
          <w:rFonts w:ascii="Euclid Circular B Light" w:hAnsi="Euclid Circular B Light"/>
          <w:sz w:val="22"/>
          <w:szCs w:val="22"/>
        </w:rPr>
        <w:t>u</w:t>
      </w:r>
      <w:r w:rsidR="354DB36B" w:rsidRPr="00262887">
        <w:rPr>
          <w:rFonts w:ascii="Euclid Circular B Light" w:hAnsi="Euclid Circular B Light"/>
          <w:sz w:val="22"/>
          <w:szCs w:val="22"/>
        </w:rPr>
        <w:t>trzymania czystości</w:t>
      </w:r>
      <w:r w:rsidR="11785C0C">
        <w:rPr>
          <w:rFonts w:ascii="Euclid Circular B Light" w:hAnsi="Euclid Circular B Light"/>
          <w:sz w:val="22"/>
          <w:szCs w:val="22"/>
        </w:rPr>
        <w:t xml:space="preserve"> </w:t>
      </w:r>
      <w:r w:rsidR="354DB36B" w:rsidRPr="00262887">
        <w:rPr>
          <w:rFonts w:ascii="Euclid Circular B Light" w:hAnsi="Euclid Circular B Light"/>
          <w:sz w:val="22"/>
          <w:szCs w:val="22"/>
        </w:rPr>
        <w:t>(9%).</w:t>
      </w:r>
      <w:r w:rsidR="00892CA3" w:rsidRPr="00262887">
        <w:rPr>
          <w:rFonts w:ascii="Euclid Circular B Light" w:hAnsi="Euclid Circular B Light"/>
          <w:sz w:val="22"/>
          <w:szCs w:val="22"/>
        </w:rPr>
        <w:cr/>
      </w:r>
    </w:p>
    <w:p w14:paraId="308CF47E" w14:textId="38501EE2" w:rsidR="00892CA3" w:rsidRPr="00262887" w:rsidRDefault="0B0F230C" w:rsidP="00A609DC">
      <w:pPr>
        <w:spacing w:line="276" w:lineRule="auto"/>
        <w:rPr>
          <w:rFonts w:ascii="Euclid Circular B Light" w:hAnsi="Euclid Circular B Light"/>
          <w:sz w:val="22"/>
          <w:szCs w:val="22"/>
        </w:rPr>
      </w:pPr>
      <w:r w:rsidRPr="27944901">
        <w:rPr>
          <w:rFonts w:ascii="Euclid Circular B Light" w:hAnsi="Euclid Circular B Light"/>
          <w:sz w:val="22"/>
          <w:szCs w:val="22"/>
        </w:rPr>
        <w:t>Pracodawcy, a</w:t>
      </w:r>
      <w:r w:rsidR="32BC1617" w:rsidRPr="27944901">
        <w:rPr>
          <w:rFonts w:ascii="Euclid Circular B Light" w:hAnsi="Euclid Circular B Light"/>
          <w:sz w:val="22"/>
          <w:szCs w:val="22"/>
        </w:rPr>
        <w:t xml:space="preserve">by </w:t>
      </w:r>
      <w:r w:rsidR="0D51812A" w:rsidRPr="27944901">
        <w:rPr>
          <w:rFonts w:ascii="Euclid Circular B Light" w:hAnsi="Euclid Circular B Light"/>
          <w:sz w:val="22"/>
          <w:szCs w:val="22"/>
        </w:rPr>
        <w:t xml:space="preserve">unikać zaskoczenia podczas niespodziewanych </w:t>
      </w:r>
      <w:r w:rsidR="59B7E943" w:rsidRPr="27944901">
        <w:rPr>
          <w:rFonts w:ascii="Euclid Circular B Light" w:hAnsi="Euclid Circular B Light"/>
          <w:sz w:val="22"/>
          <w:szCs w:val="22"/>
        </w:rPr>
        <w:t>nieobecności</w:t>
      </w:r>
      <w:r w:rsidR="0D51812A" w:rsidRPr="27944901">
        <w:rPr>
          <w:rFonts w:ascii="Euclid Circular B Light" w:hAnsi="Euclid Circular B Light"/>
          <w:sz w:val="22"/>
          <w:szCs w:val="22"/>
        </w:rPr>
        <w:t xml:space="preserve"> pracowników, czy też lepiej planować</w:t>
      </w:r>
      <w:r w:rsidRPr="27944901">
        <w:rPr>
          <w:rFonts w:ascii="Euclid Circular B Light" w:hAnsi="Euclid Circular B Light"/>
          <w:sz w:val="22"/>
          <w:szCs w:val="22"/>
        </w:rPr>
        <w:t xml:space="preserve"> długoterminowo</w:t>
      </w:r>
      <w:r w:rsidR="0D51812A" w:rsidRPr="27944901">
        <w:rPr>
          <w:rFonts w:ascii="Euclid Circular B Light" w:hAnsi="Euclid Circular B Light"/>
          <w:sz w:val="22"/>
          <w:szCs w:val="22"/>
        </w:rPr>
        <w:t xml:space="preserve"> grafiki</w:t>
      </w:r>
      <w:r w:rsidRPr="27944901">
        <w:rPr>
          <w:rFonts w:ascii="Euclid Circular B Light" w:hAnsi="Euclid Circular B Light"/>
          <w:sz w:val="22"/>
          <w:szCs w:val="22"/>
        </w:rPr>
        <w:t xml:space="preserve"> pracy</w:t>
      </w:r>
      <w:r w:rsidR="0D51812A" w:rsidRPr="27944901">
        <w:rPr>
          <w:rFonts w:ascii="Euclid Circular B Light" w:hAnsi="Euclid Circular B Light"/>
          <w:sz w:val="22"/>
          <w:szCs w:val="22"/>
        </w:rPr>
        <w:t xml:space="preserve"> </w:t>
      </w:r>
      <w:r w:rsidR="1EF2632C" w:rsidRPr="27944901">
        <w:rPr>
          <w:rFonts w:ascii="Euclid Circular B Light" w:hAnsi="Euclid Circular B Light"/>
          <w:sz w:val="22"/>
          <w:szCs w:val="22"/>
        </w:rPr>
        <w:t xml:space="preserve">deklarują, że będą </w:t>
      </w:r>
      <w:r w:rsidRPr="27944901">
        <w:rPr>
          <w:rFonts w:ascii="Euclid Circular B Light" w:hAnsi="Euclid Circular B Light"/>
          <w:sz w:val="22"/>
          <w:szCs w:val="22"/>
        </w:rPr>
        <w:t xml:space="preserve">częściej </w:t>
      </w:r>
      <w:r w:rsidR="1EF2632C" w:rsidRPr="27944901">
        <w:rPr>
          <w:rFonts w:ascii="Euclid Circular B Light" w:hAnsi="Euclid Circular B Light"/>
          <w:sz w:val="22"/>
          <w:szCs w:val="22"/>
        </w:rPr>
        <w:t>zatrudniać pracowników dorywczych. 3</w:t>
      </w:r>
      <w:r w:rsidR="354DB36B" w:rsidRPr="27944901">
        <w:rPr>
          <w:rFonts w:ascii="Euclid Circular B Light" w:hAnsi="Euclid Circular B Light"/>
          <w:sz w:val="22"/>
          <w:szCs w:val="22"/>
        </w:rPr>
        <w:t xml:space="preserve">8% </w:t>
      </w:r>
      <w:r w:rsidRPr="27944901">
        <w:rPr>
          <w:rFonts w:ascii="Euclid Circular B Light" w:hAnsi="Euclid Circular B Light"/>
          <w:sz w:val="22"/>
          <w:szCs w:val="22"/>
        </w:rPr>
        <w:t xml:space="preserve">badanych </w:t>
      </w:r>
      <w:r w:rsidR="1C9E7818" w:rsidRPr="27944901">
        <w:rPr>
          <w:rFonts w:ascii="Euclid Circular B Light" w:hAnsi="Euclid Circular B Light"/>
          <w:sz w:val="22"/>
          <w:szCs w:val="22"/>
        </w:rPr>
        <w:t xml:space="preserve">przedstawicieli HR i </w:t>
      </w:r>
      <w:r w:rsidR="694E8000" w:rsidRPr="27944901">
        <w:rPr>
          <w:rFonts w:ascii="Euclid Circular B Light" w:hAnsi="Euclid Circular B Light"/>
          <w:sz w:val="22"/>
          <w:szCs w:val="22"/>
        </w:rPr>
        <w:t>biznesu</w:t>
      </w:r>
      <w:r w:rsidR="1C9E7818" w:rsidRPr="27944901">
        <w:rPr>
          <w:rFonts w:ascii="Euclid Circular B Light" w:hAnsi="Euclid Circular B Light"/>
          <w:sz w:val="22"/>
          <w:szCs w:val="22"/>
        </w:rPr>
        <w:t xml:space="preserve"> zadeklarowało, że w ich firmach</w:t>
      </w:r>
      <w:r w:rsidR="354DB36B" w:rsidRPr="27944901">
        <w:rPr>
          <w:rFonts w:ascii="Euclid Circular B Light" w:hAnsi="Euclid Circular B Light"/>
          <w:sz w:val="22"/>
          <w:szCs w:val="22"/>
        </w:rPr>
        <w:t xml:space="preserve"> </w:t>
      </w:r>
      <w:r w:rsidR="694E8000" w:rsidRPr="27944901">
        <w:rPr>
          <w:rFonts w:ascii="Euclid Circular B Light" w:hAnsi="Euclid Circular B Light"/>
          <w:sz w:val="22"/>
          <w:szCs w:val="22"/>
        </w:rPr>
        <w:t>planowane jest zwiększenie</w:t>
      </w:r>
      <w:r w:rsidR="354DB36B" w:rsidRPr="27944901">
        <w:rPr>
          <w:rFonts w:ascii="Euclid Circular B Light" w:hAnsi="Euclid Circular B Light"/>
          <w:sz w:val="22"/>
          <w:szCs w:val="22"/>
        </w:rPr>
        <w:t xml:space="preserve"> zatrudnieni</w:t>
      </w:r>
      <w:r w:rsidR="694E8000" w:rsidRPr="27944901">
        <w:rPr>
          <w:rFonts w:ascii="Euclid Circular B Light" w:hAnsi="Euclid Circular B Light"/>
          <w:sz w:val="22"/>
          <w:szCs w:val="22"/>
        </w:rPr>
        <w:t>a</w:t>
      </w:r>
      <w:r w:rsidR="354DB36B" w:rsidRPr="27944901">
        <w:rPr>
          <w:rFonts w:ascii="Euclid Circular B Light" w:hAnsi="Euclid Circular B Light"/>
          <w:sz w:val="22"/>
          <w:szCs w:val="22"/>
        </w:rPr>
        <w:t xml:space="preserve"> pracowników dorywczych, a 28% </w:t>
      </w:r>
      <w:r w:rsidR="694E8000" w:rsidRPr="27944901">
        <w:rPr>
          <w:rFonts w:ascii="Euclid Circular B Light" w:hAnsi="Euclid Circular B Light"/>
          <w:sz w:val="22"/>
          <w:szCs w:val="22"/>
        </w:rPr>
        <w:t xml:space="preserve">organizacji </w:t>
      </w:r>
      <w:r w:rsidR="11310EC1" w:rsidRPr="27944901">
        <w:rPr>
          <w:rFonts w:ascii="Euclid Circular B Light" w:hAnsi="Euclid Circular B Light"/>
          <w:sz w:val="22"/>
          <w:szCs w:val="22"/>
        </w:rPr>
        <w:t>chce</w:t>
      </w:r>
      <w:r w:rsidR="354DB36B" w:rsidRPr="27944901">
        <w:rPr>
          <w:rFonts w:ascii="Euclid Circular B Light" w:hAnsi="Euclid Circular B Light"/>
          <w:sz w:val="22"/>
          <w:szCs w:val="22"/>
        </w:rPr>
        <w:t xml:space="preserve"> utrzymać poziom zatrudnienia pracowników na godziny na obecnym poziomie. Z kolei w grupie firm, które nie zlecały w minionym roku pracy dorywczej, dokładnie połowa (50%) planuje zlecać ją w 2023 roku.</w:t>
      </w:r>
      <w:r w:rsidR="460D34AB" w:rsidRPr="27944901">
        <w:rPr>
          <w:rFonts w:ascii="Euclid Circular B Light" w:hAnsi="Euclid Circular B Light"/>
          <w:sz w:val="22"/>
          <w:szCs w:val="22"/>
        </w:rPr>
        <w:t xml:space="preserve"> </w:t>
      </w:r>
      <w:r w:rsidR="354DB36B" w:rsidRPr="27944901">
        <w:rPr>
          <w:rFonts w:ascii="Euclid Circular B Light" w:hAnsi="Euclid Circular B Light"/>
          <w:sz w:val="22"/>
          <w:szCs w:val="22"/>
        </w:rPr>
        <w:t xml:space="preserve">Co więcej </w:t>
      </w:r>
      <w:r w:rsidR="4EDF1D0E" w:rsidRPr="27944901">
        <w:rPr>
          <w:rFonts w:ascii="Euclid Circular B Light" w:hAnsi="Euclid Circular B Light"/>
          <w:sz w:val="22"/>
          <w:szCs w:val="22"/>
        </w:rPr>
        <w:t>niemal co drugie</w:t>
      </w:r>
      <w:r w:rsidR="354DB36B" w:rsidRPr="27944901">
        <w:rPr>
          <w:rFonts w:ascii="Euclid Circular B Light" w:hAnsi="Euclid Circular B Light"/>
          <w:sz w:val="22"/>
          <w:szCs w:val="22"/>
        </w:rPr>
        <w:t xml:space="preserve"> (48%) </w:t>
      </w:r>
      <w:r w:rsidR="13508F75" w:rsidRPr="27944901">
        <w:rPr>
          <w:rFonts w:ascii="Euclid Circular B Light" w:hAnsi="Euclid Circular B Light"/>
          <w:sz w:val="22"/>
          <w:szCs w:val="22"/>
        </w:rPr>
        <w:t xml:space="preserve">z </w:t>
      </w:r>
      <w:r w:rsidR="354DB36B" w:rsidRPr="27944901">
        <w:rPr>
          <w:rFonts w:ascii="Euclid Circular B Light" w:hAnsi="Euclid Circular B Light"/>
          <w:sz w:val="22"/>
          <w:szCs w:val="22"/>
        </w:rPr>
        <w:t xml:space="preserve">badanych przedsiębiorstw planuje w najbliższych miesiącach zwiększyć wynagrodzenia dla pracowników niższego szczebla. Podwyżek nie planuje 14%, a utrzymać dotychczasowe stawki wynagrodzeń chce 38%. </w:t>
      </w:r>
    </w:p>
    <w:p w14:paraId="619218A7" w14:textId="77777777" w:rsidR="00892CA3" w:rsidRPr="00262887" w:rsidRDefault="00892CA3" w:rsidP="00A609DC">
      <w:pPr>
        <w:spacing w:line="276" w:lineRule="auto"/>
        <w:rPr>
          <w:rFonts w:ascii="Euclid Circular B Light" w:hAnsi="Euclid Circular B Light"/>
          <w:sz w:val="22"/>
          <w:szCs w:val="22"/>
        </w:rPr>
      </w:pPr>
    </w:p>
    <w:p w14:paraId="39E82222" w14:textId="0501AB78" w:rsidR="003E1684" w:rsidRPr="00A609DC" w:rsidRDefault="2FCBE7EE" w:rsidP="27944901">
      <w:pPr>
        <w:spacing w:line="276" w:lineRule="auto"/>
        <w:rPr>
          <w:rFonts w:ascii="Euclid Circular B Semibold" w:eastAsia="Euclid Circular B Semibold" w:hAnsi="Euclid Circular B Semibold" w:cs="Euclid Circular B Semibold"/>
          <w:sz w:val="22"/>
          <w:szCs w:val="22"/>
        </w:rPr>
      </w:pPr>
      <w:r w:rsidRPr="27944901">
        <w:rPr>
          <w:rFonts w:ascii="Euclid Circular B Semibold" w:eastAsia="Euclid Circular B Semibold" w:hAnsi="Euclid Circular B Semibold" w:cs="Euclid Circular B Semibold"/>
          <w:sz w:val="22"/>
          <w:szCs w:val="22"/>
        </w:rPr>
        <w:t>T</w:t>
      </w:r>
      <w:r w:rsidR="4D7E3B09" w:rsidRPr="27944901">
        <w:rPr>
          <w:rFonts w:ascii="Euclid Circular B Semibold" w:eastAsia="Euclid Circular B Semibold" w:hAnsi="Euclid Circular B Semibold" w:cs="Euclid Circular B Semibold"/>
          <w:sz w:val="22"/>
          <w:szCs w:val="22"/>
        </w:rPr>
        <w:t xml:space="preserve">radycyjna rekrutacja się nie sprawdza </w:t>
      </w:r>
    </w:p>
    <w:p w14:paraId="024C6432" w14:textId="2D83EC75" w:rsidR="00EE425F" w:rsidRPr="00262887" w:rsidRDefault="0CEB426C" w:rsidP="00A609DC">
      <w:pPr>
        <w:spacing w:line="276" w:lineRule="auto"/>
        <w:rPr>
          <w:rFonts w:ascii="Euclid Circular B Light" w:hAnsi="Euclid Circular B Light"/>
          <w:sz w:val="22"/>
          <w:szCs w:val="22"/>
        </w:rPr>
      </w:pPr>
      <w:r w:rsidRPr="27944901">
        <w:rPr>
          <w:rFonts w:ascii="Euclid Circular B Light" w:hAnsi="Euclid Circular B Light"/>
          <w:sz w:val="22"/>
          <w:szCs w:val="22"/>
        </w:rPr>
        <w:t xml:space="preserve">W dobie kryzysu gospodarczego i w połączeniu </w:t>
      </w:r>
      <w:r w:rsidR="3CC5E382" w:rsidRPr="27944901">
        <w:rPr>
          <w:rFonts w:ascii="Euclid Circular B Light" w:hAnsi="Euclid Circular B Light"/>
          <w:sz w:val="22"/>
          <w:szCs w:val="22"/>
        </w:rPr>
        <w:t>z</w:t>
      </w:r>
      <w:r w:rsidRPr="27944901">
        <w:rPr>
          <w:rFonts w:ascii="Euclid Circular B Light" w:hAnsi="Euclid Circular B Light"/>
          <w:sz w:val="22"/>
          <w:szCs w:val="22"/>
        </w:rPr>
        <w:t xml:space="preserve"> obecnie występującym rynkiem pracownika</w:t>
      </w:r>
      <w:r w:rsidR="418F20F4" w:rsidRPr="27944901">
        <w:rPr>
          <w:rFonts w:ascii="Euclid Circular B Light" w:hAnsi="Euclid Circular B Light"/>
          <w:sz w:val="22"/>
          <w:szCs w:val="22"/>
        </w:rPr>
        <w:t xml:space="preserve"> </w:t>
      </w:r>
      <w:r w:rsidR="0DBCFEF6" w:rsidRPr="27944901">
        <w:rPr>
          <w:rFonts w:ascii="Euclid Circular B Light" w:hAnsi="Euclid Circular B Light"/>
          <w:sz w:val="22"/>
          <w:szCs w:val="22"/>
        </w:rPr>
        <w:t xml:space="preserve">tradycyjne, </w:t>
      </w:r>
      <w:r w:rsidRPr="27944901">
        <w:rPr>
          <w:rFonts w:ascii="Euclid Circular B Light" w:hAnsi="Euclid Circular B Light"/>
          <w:sz w:val="22"/>
          <w:szCs w:val="22"/>
        </w:rPr>
        <w:t>czasochłonne procesy rekrutacyjne są bolączką wielu firm.</w:t>
      </w:r>
      <w:r w:rsidR="418F20F4" w:rsidRPr="27944901">
        <w:rPr>
          <w:rFonts w:ascii="Euclid Circular B Light" w:hAnsi="Euclid Circular B Light"/>
          <w:sz w:val="22"/>
          <w:szCs w:val="22"/>
        </w:rPr>
        <w:t xml:space="preserve"> Główny problem w skutecznej rekrutacji pracowników na stanowiskach niewymagających specjalistycznych kompetencji to, jak wynika z </w:t>
      </w:r>
      <w:r w:rsidR="7E348332" w:rsidRPr="27944901">
        <w:rPr>
          <w:rFonts w:ascii="Euclid Circular B Light" w:hAnsi="Euclid Circular B Light"/>
          <w:sz w:val="22"/>
          <w:szCs w:val="22"/>
        </w:rPr>
        <w:t xml:space="preserve">raportu </w:t>
      </w:r>
      <w:r w:rsidR="37DDF3A8" w:rsidRPr="27944901">
        <w:rPr>
          <w:rFonts w:ascii="Euclid Circular B Light" w:hAnsi="Euclid Circular B Light"/>
          <w:sz w:val="22"/>
          <w:szCs w:val="22"/>
        </w:rPr>
        <w:t>„Trendy rynku pracy dorywczej 2023. #PracaNatychmiastowa”</w:t>
      </w:r>
      <w:r w:rsidR="418F20F4" w:rsidRPr="27944901">
        <w:rPr>
          <w:rFonts w:ascii="Euclid Circular B Light" w:hAnsi="Euclid Circular B Light"/>
          <w:sz w:val="22"/>
          <w:szCs w:val="22"/>
        </w:rPr>
        <w:t>, brak</w:t>
      </w:r>
      <w:r w:rsidR="37DDF3A8" w:rsidRPr="27944901">
        <w:rPr>
          <w:rFonts w:ascii="Euclid Circular B Light" w:hAnsi="Euclid Circular B Light"/>
          <w:sz w:val="22"/>
          <w:szCs w:val="22"/>
        </w:rPr>
        <w:t xml:space="preserve"> </w:t>
      </w:r>
      <w:r w:rsidR="418F20F4" w:rsidRPr="27944901">
        <w:rPr>
          <w:rFonts w:ascii="Euclid Circular B Light" w:hAnsi="Euclid Circular B Light"/>
          <w:sz w:val="22"/>
          <w:szCs w:val="22"/>
        </w:rPr>
        <w:t>kandydatów chętnych do podjęcia pracy</w:t>
      </w:r>
      <w:r w:rsidR="43E41CAC" w:rsidRPr="27944901">
        <w:rPr>
          <w:rFonts w:ascii="Euclid Circular B Light" w:hAnsi="Euclid Circular B Light"/>
          <w:sz w:val="22"/>
          <w:szCs w:val="22"/>
        </w:rPr>
        <w:t xml:space="preserve"> (56%). </w:t>
      </w:r>
      <w:r w:rsidR="418F20F4" w:rsidRPr="27944901">
        <w:rPr>
          <w:rFonts w:ascii="Euclid Circular B Light" w:hAnsi="Euclid Circular B Light"/>
          <w:sz w:val="22"/>
          <w:szCs w:val="22"/>
        </w:rPr>
        <w:t>Zdaniem przedstawicieli działów HR i biznesu równie problematyczne stają się</w:t>
      </w:r>
      <w:r w:rsidR="37DDF3A8" w:rsidRPr="27944901">
        <w:rPr>
          <w:rFonts w:ascii="Euclid Circular B Light" w:hAnsi="Euclid Circular B Light"/>
          <w:sz w:val="22"/>
          <w:szCs w:val="22"/>
        </w:rPr>
        <w:t xml:space="preserve"> </w:t>
      </w:r>
      <w:r w:rsidR="418F20F4" w:rsidRPr="27944901">
        <w:rPr>
          <w:rFonts w:ascii="Euclid Circular B Light" w:hAnsi="Euclid Circular B Light"/>
          <w:sz w:val="22"/>
          <w:szCs w:val="22"/>
        </w:rPr>
        <w:t>oczekiwania finansowe kandydatów, przewyższające ofertę pracodawcy (54%)</w:t>
      </w:r>
      <w:r w:rsidR="37DDF3A8" w:rsidRPr="27944901">
        <w:rPr>
          <w:rFonts w:ascii="Euclid Circular B Light" w:hAnsi="Euclid Circular B Light"/>
          <w:sz w:val="22"/>
          <w:szCs w:val="22"/>
        </w:rPr>
        <w:t xml:space="preserve"> </w:t>
      </w:r>
      <w:r w:rsidR="418F20F4" w:rsidRPr="27944901">
        <w:rPr>
          <w:rFonts w:ascii="Euclid Circular B Light" w:hAnsi="Euclid Circular B Light"/>
          <w:sz w:val="22"/>
          <w:szCs w:val="22"/>
        </w:rPr>
        <w:t>oraz brak motywacji do wykonywania pracy (50%). Inna bolączką jest fakt, że</w:t>
      </w:r>
      <w:r w:rsidR="37DDF3A8" w:rsidRPr="27944901">
        <w:rPr>
          <w:rFonts w:ascii="Euclid Circular B Light" w:hAnsi="Euclid Circular B Light"/>
          <w:sz w:val="22"/>
          <w:szCs w:val="22"/>
        </w:rPr>
        <w:t xml:space="preserve"> </w:t>
      </w:r>
      <w:r w:rsidR="418F20F4" w:rsidRPr="27944901">
        <w:rPr>
          <w:rFonts w:ascii="Euclid Circular B Light" w:hAnsi="Euclid Circular B Light"/>
          <w:sz w:val="22"/>
          <w:szCs w:val="22"/>
        </w:rPr>
        <w:t>tradycyjny proces rekrutacyjny nie daje możliwości zrekrutowania pracownika w</w:t>
      </w:r>
      <w:r w:rsidR="37DDF3A8" w:rsidRPr="27944901">
        <w:rPr>
          <w:rFonts w:ascii="Euclid Circular B Light" w:hAnsi="Euclid Circular B Light"/>
          <w:sz w:val="22"/>
          <w:szCs w:val="22"/>
        </w:rPr>
        <w:t xml:space="preserve"> </w:t>
      </w:r>
      <w:r w:rsidR="418F20F4" w:rsidRPr="27944901">
        <w:rPr>
          <w:rFonts w:ascii="Euclid Circular B Light" w:hAnsi="Euclid Circular B Light"/>
          <w:sz w:val="22"/>
          <w:szCs w:val="22"/>
        </w:rPr>
        <w:t>szybkim tempie, np. w ciągu maksymalnie kilku dni (34%)</w:t>
      </w:r>
      <w:r w:rsidR="460D34AB" w:rsidRPr="27944901">
        <w:rPr>
          <w:rFonts w:ascii="Euclid Circular B Light" w:hAnsi="Euclid Circular B Light"/>
          <w:sz w:val="22"/>
          <w:szCs w:val="22"/>
        </w:rPr>
        <w:t xml:space="preserve">. </w:t>
      </w:r>
    </w:p>
    <w:p w14:paraId="3AEB7955" w14:textId="77777777" w:rsidR="00291BC6" w:rsidRPr="00262887" w:rsidRDefault="00291BC6" w:rsidP="00A609DC">
      <w:pPr>
        <w:spacing w:line="276" w:lineRule="auto"/>
        <w:rPr>
          <w:rFonts w:ascii="Euclid Circular B Light" w:hAnsi="Euclid Circular B Light"/>
          <w:sz w:val="22"/>
          <w:szCs w:val="22"/>
        </w:rPr>
      </w:pPr>
    </w:p>
    <w:p w14:paraId="6D77E95F" w14:textId="5447D5B1" w:rsidR="00A21E3D" w:rsidRPr="00262887" w:rsidRDefault="108C99DB" w:rsidP="00A609DC">
      <w:pPr>
        <w:spacing w:line="276" w:lineRule="auto"/>
        <w:rPr>
          <w:rFonts w:ascii="Euclid Circular B Light" w:hAnsi="Euclid Circular B Light"/>
          <w:sz w:val="22"/>
          <w:szCs w:val="22"/>
        </w:rPr>
      </w:pPr>
      <w:r w:rsidRPr="27944901">
        <w:rPr>
          <w:rFonts w:ascii="Euclid Circular B Light" w:hAnsi="Euclid Circular B Light"/>
          <w:sz w:val="22"/>
          <w:szCs w:val="22"/>
        </w:rPr>
        <w:t>Czas reakcji od zawsze miał krytyczne znaczenie w rekrutacji. Nie inaczej jest w przypadku pozyskiwania pracowników tymczasowych, którzy najlepiej mogą odpowiedzieć na czasowe z</w:t>
      </w:r>
      <w:r w:rsidR="2C3E426E" w:rsidRPr="27944901">
        <w:rPr>
          <w:rFonts w:ascii="Euclid Circular B Light" w:hAnsi="Euclid Circular B Light"/>
          <w:sz w:val="22"/>
          <w:szCs w:val="22"/>
        </w:rPr>
        <w:t>apotrzebowanie pracodawcy na wykonaną pracę</w:t>
      </w:r>
      <w:r w:rsidRPr="27944901">
        <w:rPr>
          <w:rFonts w:ascii="Euclid Circular B Light" w:hAnsi="Euclid Circular B Light"/>
          <w:sz w:val="22"/>
          <w:szCs w:val="22"/>
        </w:rPr>
        <w:t xml:space="preserve"> czy zbudowanie w firmie elastycznych stanowisk, </w:t>
      </w:r>
      <w:r w:rsidR="376B6F1B" w:rsidRPr="27944901">
        <w:rPr>
          <w:rFonts w:ascii="Euclid Circular B Light" w:hAnsi="Euclid Circular B Light"/>
          <w:sz w:val="22"/>
          <w:szCs w:val="22"/>
        </w:rPr>
        <w:t xml:space="preserve">zmniejszających wrażliwość przedsiębiorstwa na </w:t>
      </w:r>
      <w:r w:rsidRPr="27944901">
        <w:rPr>
          <w:rFonts w:ascii="Euclid Circular B Light" w:hAnsi="Euclid Circular B Light"/>
          <w:sz w:val="22"/>
          <w:szCs w:val="22"/>
        </w:rPr>
        <w:t>czynnik</w:t>
      </w:r>
      <w:r w:rsidR="6AA9F4D3" w:rsidRPr="27944901">
        <w:rPr>
          <w:rFonts w:ascii="Euclid Circular B Light" w:hAnsi="Euclid Circular B Light"/>
          <w:sz w:val="22"/>
          <w:szCs w:val="22"/>
        </w:rPr>
        <w:t>i</w:t>
      </w:r>
      <w:r w:rsidRPr="27944901">
        <w:rPr>
          <w:rFonts w:ascii="Euclid Circular B Light" w:hAnsi="Euclid Circular B Light"/>
          <w:sz w:val="22"/>
          <w:szCs w:val="22"/>
        </w:rPr>
        <w:t xml:space="preserve"> zewnętrzn</w:t>
      </w:r>
      <w:r w:rsidR="7ACED14E" w:rsidRPr="27944901">
        <w:rPr>
          <w:rFonts w:ascii="Euclid Circular B Light" w:hAnsi="Euclid Circular B Light"/>
          <w:sz w:val="22"/>
          <w:szCs w:val="22"/>
        </w:rPr>
        <w:t>e</w:t>
      </w:r>
      <w:r w:rsidRPr="27944901">
        <w:rPr>
          <w:rFonts w:ascii="Euclid Circular B Light" w:hAnsi="Euclid Circular B Light"/>
          <w:sz w:val="22"/>
          <w:szCs w:val="22"/>
        </w:rPr>
        <w:t>. Praca natychmiastowa to realna odpowiedź na współczesne potrzeby biznesu. Dzięki pracownikom natychmiastowym pracodawcy mogą zapełniać grafiki pracy długofalowo i efektywnie kosztowo. Zwłaszcza w sektorach, gdzie zapotrzebowanie na pracowników bywa zmienne</w:t>
      </w:r>
      <w:r w:rsidR="40F2B007" w:rsidRPr="27944901">
        <w:rPr>
          <w:rFonts w:ascii="Euclid Circular B Light" w:hAnsi="Euclid Circular B Light"/>
          <w:sz w:val="22"/>
          <w:szCs w:val="22"/>
        </w:rPr>
        <w:t>. Jak pokazują wyniki badania</w:t>
      </w:r>
      <w:r w:rsidR="37566BA1" w:rsidRPr="27944901">
        <w:rPr>
          <w:rFonts w:ascii="Euclid Circular B Light" w:hAnsi="Euclid Circular B Light"/>
          <w:sz w:val="22"/>
          <w:szCs w:val="22"/>
        </w:rPr>
        <w:t xml:space="preserve"> Tikrow,</w:t>
      </w:r>
      <w:r w:rsidR="40F2B007" w:rsidRPr="27944901">
        <w:rPr>
          <w:rFonts w:ascii="Euclid Circular B Light" w:hAnsi="Euclid Circular B Light"/>
          <w:sz w:val="22"/>
          <w:szCs w:val="22"/>
        </w:rPr>
        <w:t xml:space="preserve"> w 2022 roku pracowników dorywczych (na godziny) najczęściej zatrudniała branża retail (37%). Na drugim miejscu była branża</w:t>
      </w:r>
      <w:r w:rsidR="11785C0C" w:rsidRPr="27944901">
        <w:rPr>
          <w:rFonts w:ascii="Euclid Circular B Light" w:hAnsi="Euclid Circular B Light"/>
          <w:sz w:val="22"/>
          <w:szCs w:val="22"/>
        </w:rPr>
        <w:t xml:space="preserve"> </w:t>
      </w:r>
      <w:r w:rsidR="40F2B007" w:rsidRPr="27944901">
        <w:rPr>
          <w:rFonts w:ascii="Euclid Circular B Light" w:hAnsi="Euclid Circular B Light"/>
          <w:sz w:val="22"/>
          <w:szCs w:val="22"/>
        </w:rPr>
        <w:t xml:space="preserve">produkcyjna (16%), a na trzecim logistyczna (13%). Tuż za podium znalazły się </w:t>
      </w:r>
      <w:r w:rsidR="40F2B007" w:rsidRPr="27944901">
        <w:rPr>
          <w:rFonts w:ascii="Euclid Circular B Light" w:hAnsi="Euclid Circular B Light"/>
          <w:i/>
          <w:iCs/>
          <w:sz w:val="22"/>
          <w:szCs w:val="22"/>
        </w:rPr>
        <w:t>ex</w:t>
      </w:r>
      <w:r w:rsidR="11785C0C" w:rsidRPr="27944901">
        <w:rPr>
          <w:rFonts w:ascii="Euclid Circular B Light" w:hAnsi="Euclid Circular B Light"/>
          <w:i/>
          <w:iCs/>
          <w:sz w:val="22"/>
          <w:szCs w:val="22"/>
        </w:rPr>
        <w:t xml:space="preserve"> </w:t>
      </w:r>
      <w:r w:rsidR="40F2B007" w:rsidRPr="27944901">
        <w:rPr>
          <w:rFonts w:ascii="Euclid Circular B Light" w:hAnsi="Euclid Circular B Light"/>
          <w:i/>
          <w:iCs/>
          <w:sz w:val="22"/>
          <w:szCs w:val="22"/>
        </w:rPr>
        <w:t>aequo</w:t>
      </w:r>
      <w:r w:rsidR="40F2B007" w:rsidRPr="27944901">
        <w:rPr>
          <w:rFonts w:ascii="Euclid Circular B Light" w:hAnsi="Euclid Circular B Light"/>
          <w:sz w:val="22"/>
          <w:szCs w:val="22"/>
        </w:rPr>
        <w:t xml:space="preserve"> w wynikiem 11% obsługa klienta i FMCG.</w:t>
      </w:r>
    </w:p>
    <w:p w14:paraId="19B79844" w14:textId="33592146" w:rsidR="00136E2A" w:rsidRPr="00262887" w:rsidRDefault="00136E2A" w:rsidP="00A609DC">
      <w:pPr>
        <w:spacing w:line="276" w:lineRule="auto"/>
        <w:rPr>
          <w:rFonts w:ascii="Euclid Circular B Light" w:hAnsi="Euclid Circular B Light"/>
          <w:sz w:val="22"/>
          <w:szCs w:val="22"/>
        </w:rPr>
      </w:pPr>
    </w:p>
    <w:p w14:paraId="7D5E5996" w14:textId="1FDA2D45" w:rsidR="00136E2A" w:rsidRPr="00262887" w:rsidRDefault="460D34AB" w:rsidP="00A609DC">
      <w:pPr>
        <w:spacing w:line="276" w:lineRule="auto"/>
        <w:rPr>
          <w:rFonts w:ascii="Euclid Circular B Light" w:hAnsi="Euclid Circular B Light"/>
          <w:sz w:val="22"/>
          <w:szCs w:val="22"/>
        </w:rPr>
      </w:pPr>
      <w:bookmarkStart w:id="1" w:name="_Hlk129764992"/>
      <w:r w:rsidRPr="27944901">
        <w:rPr>
          <w:rFonts w:ascii="Euclid Circular B Light" w:hAnsi="Euclid Circular B Light"/>
          <w:sz w:val="22"/>
          <w:szCs w:val="22"/>
        </w:rPr>
        <w:t xml:space="preserve">– </w:t>
      </w:r>
      <w:r w:rsidRPr="27944901">
        <w:rPr>
          <w:rFonts w:ascii="Euclid Circular B Light" w:hAnsi="Euclid Circular B Light"/>
          <w:i/>
          <w:iCs/>
          <w:sz w:val="22"/>
          <w:szCs w:val="22"/>
        </w:rPr>
        <w:t>Rynek pracy natychmiastowej intensywnie się rozwija a rąk do pracy na nim nie brakuje. Tylko w 2022 roku nasz</w:t>
      </w:r>
      <w:r w:rsidR="1156B58A" w:rsidRPr="27944901">
        <w:rPr>
          <w:rFonts w:ascii="Euclid Circular B Light" w:hAnsi="Euclid Circular B Light"/>
          <w:i/>
          <w:iCs/>
          <w:sz w:val="22"/>
          <w:szCs w:val="22"/>
        </w:rPr>
        <w:t>a</w:t>
      </w:r>
      <w:r w:rsidRPr="27944901">
        <w:rPr>
          <w:rFonts w:ascii="Euclid Circular B Light" w:hAnsi="Euclid Circular B Light"/>
          <w:i/>
          <w:iCs/>
          <w:sz w:val="22"/>
          <w:szCs w:val="22"/>
        </w:rPr>
        <w:t xml:space="preserve"> baz</w:t>
      </w:r>
      <w:r w:rsidR="2B6F8FDD" w:rsidRPr="27944901">
        <w:rPr>
          <w:rFonts w:ascii="Euclid Circular B Light" w:hAnsi="Euclid Circular B Light"/>
          <w:i/>
          <w:iCs/>
          <w:sz w:val="22"/>
          <w:szCs w:val="22"/>
        </w:rPr>
        <w:t>a</w:t>
      </w:r>
      <w:r w:rsidRPr="27944901">
        <w:rPr>
          <w:rFonts w:ascii="Euclid Circular B Light" w:hAnsi="Euclid Circular B Light"/>
          <w:i/>
          <w:iCs/>
          <w:sz w:val="22"/>
          <w:szCs w:val="22"/>
        </w:rPr>
        <w:t xml:space="preserve"> </w:t>
      </w:r>
      <w:r w:rsidR="0BD7CC4A" w:rsidRPr="27944901">
        <w:rPr>
          <w:rFonts w:ascii="Euclid Circular B Light" w:hAnsi="Euclid Circular B Light"/>
          <w:i/>
          <w:iCs/>
          <w:sz w:val="22"/>
          <w:szCs w:val="22"/>
        </w:rPr>
        <w:t>pracowników natychmiastowych</w:t>
      </w:r>
      <w:r w:rsidRPr="27944901">
        <w:rPr>
          <w:rFonts w:ascii="Euclid Circular B Light" w:hAnsi="Euclid Circular B Light"/>
          <w:i/>
          <w:iCs/>
          <w:sz w:val="22"/>
          <w:szCs w:val="22"/>
        </w:rPr>
        <w:t xml:space="preserve"> </w:t>
      </w:r>
      <w:r w:rsidR="5ADE79F7" w:rsidRPr="27944901">
        <w:rPr>
          <w:rFonts w:ascii="Euclid Circular B Light" w:hAnsi="Euclid Circular B Light"/>
          <w:i/>
          <w:iCs/>
          <w:sz w:val="22"/>
          <w:szCs w:val="22"/>
        </w:rPr>
        <w:t>p</w:t>
      </w:r>
      <w:r w:rsidRPr="27944901">
        <w:rPr>
          <w:rFonts w:ascii="Euclid Circular B Light" w:hAnsi="Euclid Circular B Light"/>
          <w:i/>
          <w:iCs/>
          <w:sz w:val="22"/>
          <w:szCs w:val="22"/>
        </w:rPr>
        <w:t>o</w:t>
      </w:r>
      <w:r w:rsidR="5ADE79F7" w:rsidRPr="27944901">
        <w:rPr>
          <w:rFonts w:ascii="Euclid Circular B Light" w:hAnsi="Euclid Circular B Light"/>
          <w:i/>
          <w:iCs/>
          <w:sz w:val="22"/>
          <w:szCs w:val="22"/>
        </w:rPr>
        <w:t xml:space="preserve">większała się </w:t>
      </w:r>
      <w:r w:rsidR="5426DEA1" w:rsidRPr="27944901">
        <w:rPr>
          <w:rFonts w:ascii="Euclid Circular B Light" w:hAnsi="Euclid Circular B Light"/>
          <w:i/>
          <w:iCs/>
          <w:sz w:val="22"/>
          <w:szCs w:val="22"/>
        </w:rPr>
        <w:t>co 10 minut o nowego kandydata gotowego do pracy w 48h, rosnąc o ponad 50 tys.</w:t>
      </w:r>
      <w:r w:rsidRPr="27944901">
        <w:rPr>
          <w:rFonts w:ascii="Euclid Circular B Light" w:hAnsi="Euclid Circular B Light"/>
          <w:i/>
          <w:iCs/>
          <w:sz w:val="22"/>
          <w:szCs w:val="22"/>
        </w:rPr>
        <w:t xml:space="preserve"> Liczba wszystkich zleceń wzrosła niemal dwukrotnie rok do roku: przy ponad 19 tys. zleceń w 2021 roku do ponad 39 tys. w 2022. Tylko dla branży retail liczba zleceń pracy natychmiastowej wzrosła o 159% w ujęciu rocznym. Jako agencja pracy natychmiastowej w naszej aplikacji Tikrow łączymy dwa</w:t>
      </w:r>
      <w:r w:rsidR="11785C0C" w:rsidRPr="27944901">
        <w:rPr>
          <w:rFonts w:ascii="Euclid Circular B Light" w:hAnsi="Euclid Circular B Light"/>
          <w:i/>
          <w:iCs/>
          <w:sz w:val="22"/>
          <w:szCs w:val="22"/>
        </w:rPr>
        <w:t xml:space="preserve"> </w:t>
      </w:r>
      <w:r w:rsidRPr="27944901">
        <w:rPr>
          <w:rFonts w:ascii="Euclid Circular B Light" w:hAnsi="Euclid Circular B Light"/>
          <w:i/>
          <w:iCs/>
          <w:sz w:val="22"/>
          <w:szCs w:val="22"/>
        </w:rPr>
        <w:t>światy – pracodawców, którzy chcą mieć wykonaną pracę w konkretnym czasie,</w:t>
      </w:r>
      <w:r w:rsidR="11785C0C" w:rsidRPr="27944901">
        <w:rPr>
          <w:rFonts w:ascii="Euclid Circular B Light" w:hAnsi="Euclid Circular B Light"/>
          <w:i/>
          <w:iCs/>
          <w:sz w:val="22"/>
          <w:szCs w:val="22"/>
        </w:rPr>
        <w:t xml:space="preserve"> </w:t>
      </w:r>
      <w:r w:rsidRPr="27944901">
        <w:rPr>
          <w:rFonts w:ascii="Euclid Circular B Light" w:hAnsi="Euclid Circular B Light"/>
          <w:i/>
          <w:iCs/>
          <w:sz w:val="22"/>
          <w:szCs w:val="22"/>
        </w:rPr>
        <w:t>a przy okazji minimalizować czas i koszt</w:t>
      </w:r>
      <w:r w:rsidR="35630645" w:rsidRPr="27944901">
        <w:rPr>
          <w:rFonts w:ascii="Euclid Circular B Light" w:hAnsi="Euclid Circular B Light"/>
          <w:i/>
          <w:iCs/>
          <w:sz w:val="22"/>
          <w:szCs w:val="22"/>
        </w:rPr>
        <w:t xml:space="preserve">y </w:t>
      </w:r>
      <w:r w:rsidR="35630645" w:rsidRPr="27944901">
        <w:rPr>
          <w:rFonts w:ascii="Euclid Circular B Light" w:hAnsi="Euclid Circular B Light"/>
          <w:i/>
          <w:iCs/>
          <w:sz w:val="22"/>
          <w:szCs w:val="22"/>
        </w:rPr>
        <w:lastRenderedPageBreak/>
        <w:t>administracyjno-kadrowe</w:t>
      </w:r>
      <w:r w:rsidRPr="27944901">
        <w:rPr>
          <w:rFonts w:ascii="Euclid Circular B Light" w:hAnsi="Euclid Circular B Light"/>
          <w:i/>
          <w:iCs/>
          <w:sz w:val="22"/>
          <w:szCs w:val="22"/>
        </w:rPr>
        <w:t>,</w:t>
      </w:r>
      <w:r w:rsidR="11785C0C" w:rsidRPr="27944901">
        <w:rPr>
          <w:rFonts w:ascii="Euclid Circular B Light" w:hAnsi="Euclid Circular B Light"/>
          <w:i/>
          <w:iCs/>
          <w:sz w:val="22"/>
          <w:szCs w:val="22"/>
        </w:rPr>
        <w:t xml:space="preserve"> </w:t>
      </w:r>
      <w:r w:rsidRPr="27944901">
        <w:rPr>
          <w:rFonts w:ascii="Euclid Circular B Light" w:hAnsi="Euclid Circular B Light"/>
          <w:i/>
          <w:iCs/>
          <w:sz w:val="22"/>
          <w:szCs w:val="22"/>
        </w:rPr>
        <w:t>oraz tych, którzy tę pracę świadczą.</w:t>
      </w:r>
      <w:r w:rsidR="1662B4B5" w:rsidRPr="27944901">
        <w:rPr>
          <w:rFonts w:ascii="Euclid Circular B Light" w:hAnsi="Euclid Circular B Light"/>
          <w:i/>
          <w:iCs/>
          <w:sz w:val="22"/>
          <w:szCs w:val="22"/>
        </w:rPr>
        <w:t xml:space="preserve"> </w:t>
      </w:r>
      <w:r w:rsidRPr="27944901">
        <w:rPr>
          <w:rFonts w:ascii="Euclid Circular B Light" w:hAnsi="Euclid Circular B Light"/>
          <w:i/>
          <w:iCs/>
          <w:sz w:val="22"/>
          <w:szCs w:val="22"/>
        </w:rPr>
        <w:t>Współczesny pracownik hali sklepowej,</w:t>
      </w:r>
      <w:r w:rsidR="11785C0C" w:rsidRPr="27944901">
        <w:rPr>
          <w:rFonts w:ascii="Euclid Circular B Light" w:hAnsi="Euclid Circular B Light"/>
          <w:i/>
          <w:iCs/>
          <w:sz w:val="22"/>
          <w:szCs w:val="22"/>
        </w:rPr>
        <w:t xml:space="preserve"> </w:t>
      </w:r>
      <w:r w:rsidRPr="27944901">
        <w:rPr>
          <w:rFonts w:ascii="Euclid Circular B Light" w:hAnsi="Euclid Circular B Light"/>
          <w:i/>
          <w:iCs/>
          <w:sz w:val="22"/>
          <w:szCs w:val="22"/>
        </w:rPr>
        <w:t>kasjer czy magazynier potrzebuje elastyczności, minimum formalności i</w:t>
      </w:r>
      <w:r w:rsidR="11785C0C" w:rsidRPr="27944901">
        <w:rPr>
          <w:rFonts w:ascii="Euclid Circular B Light" w:hAnsi="Euclid Circular B Light"/>
          <w:i/>
          <w:iCs/>
          <w:sz w:val="22"/>
          <w:szCs w:val="22"/>
        </w:rPr>
        <w:t xml:space="preserve"> </w:t>
      </w:r>
      <w:r w:rsidRPr="27944901">
        <w:rPr>
          <w:rFonts w:ascii="Euclid Circular B Light" w:hAnsi="Euclid Circular B Light"/>
          <w:i/>
          <w:iCs/>
          <w:sz w:val="22"/>
          <w:szCs w:val="22"/>
        </w:rPr>
        <w:t>wy</w:t>
      </w:r>
      <w:r w:rsidR="1662B4B5" w:rsidRPr="27944901">
        <w:rPr>
          <w:rFonts w:ascii="Euclid Circular B Light" w:hAnsi="Euclid Circular B Light"/>
          <w:i/>
          <w:iCs/>
          <w:sz w:val="22"/>
          <w:szCs w:val="22"/>
        </w:rPr>
        <w:t>g</w:t>
      </w:r>
      <w:r w:rsidRPr="27944901">
        <w:rPr>
          <w:rFonts w:ascii="Euclid Circular B Light" w:hAnsi="Euclid Circular B Light"/>
          <w:i/>
          <w:iCs/>
          <w:sz w:val="22"/>
          <w:szCs w:val="22"/>
        </w:rPr>
        <w:t>odnej, a przede wszystkim szybkiej wypłaty wynagrodzenia</w:t>
      </w:r>
      <w:r w:rsidR="11785C0C" w:rsidRPr="27944901">
        <w:rPr>
          <w:rFonts w:ascii="Euclid Circular B Light" w:hAnsi="Euclid Circular B Light"/>
          <w:sz w:val="22"/>
          <w:szCs w:val="22"/>
        </w:rPr>
        <w:t xml:space="preserve"> </w:t>
      </w:r>
      <w:r w:rsidRPr="27944901">
        <w:rPr>
          <w:rFonts w:ascii="Euclid Circular B Light" w:hAnsi="Euclid Circular B Light"/>
          <w:sz w:val="22"/>
          <w:szCs w:val="22"/>
        </w:rPr>
        <w:t xml:space="preserve">– mówi </w:t>
      </w:r>
      <w:r w:rsidRPr="27944901">
        <w:rPr>
          <w:rFonts w:ascii="Euclid Circular B Light" w:hAnsi="Euclid Circular B Light"/>
          <w:b/>
          <w:bCs/>
          <w:sz w:val="22"/>
          <w:szCs w:val="22"/>
        </w:rPr>
        <w:t>Krzysztof Trębski, wiceprezes Tikrow</w:t>
      </w:r>
      <w:r w:rsidRPr="27944901">
        <w:rPr>
          <w:rFonts w:ascii="Euclid Circular B Light" w:hAnsi="Euclid Circular B Light"/>
          <w:sz w:val="22"/>
          <w:szCs w:val="22"/>
        </w:rPr>
        <w:t>.</w:t>
      </w:r>
    </w:p>
    <w:bookmarkEnd w:id="1"/>
    <w:p w14:paraId="1558AD3D" w14:textId="77777777" w:rsidR="00136E2A" w:rsidRPr="00262887" w:rsidRDefault="00136E2A" w:rsidP="00A609DC">
      <w:pPr>
        <w:spacing w:line="276" w:lineRule="auto"/>
        <w:rPr>
          <w:rFonts w:ascii="Euclid Circular B Light" w:hAnsi="Euclid Circular B Light"/>
          <w:sz w:val="22"/>
          <w:szCs w:val="22"/>
        </w:rPr>
      </w:pPr>
    </w:p>
    <w:p w14:paraId="078E9F7E" w14:textId="69844198" w:rsidR="00D23505" w:rsidRPr="00262887" w:rsidRDefault="00136E2A" w:rsidP="00A609DC">
      <w:pPr>
        <w:spacing w:line="276" w:lineRule="auto"/>
        <w:rPr>
          <w:rFonts w:ascii="Euclid Circular B Light" w:hAnsi="Euclid Circular B Light"/>
          <w:sz w:val="22"/>
          <w:szCs w:val="22"/>
        </w:rPr>
      </w:pPr>
      <w:r w:rsidRPr="00262887">
        <w:rPr>
          <w:rFonts w:ascii="Euclid Circular B Light" w:hAnsi="Euclid Circular B Light"/>
          <w:sz w:val="22"/>
          <w:szCs w:val="22"/>
        </w:rPr>
        <w:t>Częstsze zatrudnianie</w:t>
      </w:r>
      <w:r w:rsidR="00D23505" w:rsidRPr="00262887">
        <w:rPr>
          <w:rFonts w:ascii="Euclid Circular B Light" w:hAnsi="Euclid Circular B Light"/>
          <w:sz w:val="22"/>
          <w:szCs w:val="22"/>
        </w:rPr>
        <w:t xml:space="preserve"> pracowników dorywczych (na godziny), wykonujących konkretne zadania, na które obecnie jest zapotrzebowanie, niż pracowników na cały etat</w:t>
      </w:r>
      <w:r w:rsidRPr="00262887">
        <w:rPr>
          <w:rFonts w:ascii="Euclid Circular B Light" w:hAnsi="Euclid Circular B Light"/>
          <w:sz w:val="22"/>
          <w:szCs w:val="22"/>
        </w:rPr>
        <w:t xml:space="preserve"> zyskuje w Polsce na popularności. G</w:t>
      </w:r>
      <w:r w:rsidR="00D23505" w:rsidRPr="00262887">
        <w:rPr>
          <w:rFonts w:ascii="Euclid Circular B Light" w:hAnsi="Euclid Circular B Light"/>
          <w:sz w:val="22"/>
          <w:szCs w:val="22"/>
        </w:rPr>
        <w:t>łównie wobec pracowników niskiego szczebla, którzy wykonując obowiązki na danym stanowisku nie muszą posiadać specjalistycznych kompetencji.</w:t>
      </w:r>
      <w:r w:rsidR="00DF6145">
        <w:rPr>
          <w:rFonts w:ascii="Euclid Circular B Light" w:hAnsi="Euclid Circular B Light"/>
          <w:sz w:val="22"/>
          <w:szCs w:val="22"/>
        </w:rPr>
        <w:t xml:space="preserve"> </w:t>
      </w:r>
    </w:p>
    <w:p w14:paraId="1BA46820" w14:textId="77777777" w:rsidR="00ED46D5" w:rsidRPr="00262887" w:rsidRDefault="00ED46D5" w:rsidP="00262887">
      <w:pPr>
        <w:rPr>
          <w:sz w:val="22"/>
          <w:szCs w:val="22"/>
        </w:rPr>
      </w:pPr>
    </w:p>
    <w:p w14:paraId="2FB30E82" w14:textId="77777777" w:rsidR="00EC5F42" w:rsidRDefault="00EC5F42" w:rsidP="00AF0957">
      <w:pPr>
        <w:spacing w:line="240" w:lineRule="auto"/>
      </w:pPr>
    </w:p>
    <w:p w14:paraId="515598E9" w14:textId="77777777" w:rsidR="00ED46D5" w:rsidRDefault="00ED46D5" w:rsidP="00AF0957">
      <w:pPr>
        <w:spacing w:line="240" w:lineRule="auto"/>
      </w:pPr>
    </w:p>
    <w:p w14:paraId="6A0043FF" w14:textId="330218AD" w:rsidR="00D972F5" w:rsidRPr="00985DA0" w:rsidRDefault="6E986E85" w:rsidP="000B6E6A">
      <w:pPr>
        <w:shd w:val="clear" w:color="auto" w:fill="FFFFFF" w:themeFill="background1"/>
        <w:spacing w:after="120" w:line="360" w:lineRule="auto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 w:rsidRPr="27944901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O badaniu: </w:t>
      </w:r>
      <w:r w:rsidR="7B717344" w:rsidRPr="27944901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Raport </w:t>
      </w:r>
      <w:r w:rsidRPr="27944901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“Trendy rynku pracy dorywczej 2023. #PracaNatychmiastowa” </w:t>
      </w:r>
      <w:r w:rsidR="5D6E43D0" w:rsidRPr="27944901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powstał na podstawie badania, które </w:t>
      </w:r>
      <w:r w:rsidRPr="27944901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zostało przeprowadzone przez Tikrow w dniach 25 stycznia</w:t>
      </w:r>
      <w:r w:rsidR="4DB1BA67" w:rsidRPr="27944901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-</w:t>
      </w:r>
      <w:r w:rsidRPr="27944901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13 lutego</w:t>
      </w:r>
      <w:r w:rsidR="2A0373D2" w:rsidRPr="27944901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2023 roku</w:t>
      </w:r>
      <w:r w:rsidRPr="27944901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. Badanie </w:t>
      </w:r>
      <w:r w:rsidR="249BF5A2" w:rsidRPr="27944901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wykonano </w:t>
      </w:r>
      <w:r w:rsidRPr="27944901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metodą CAWI na łącznej grupie 526 osób powyżej 18 roku życia.</w:t>
      </w:r>
    </w:p>
    <w:p w14:paraId="212CBAFF" w14:textId="2547B4BC" w:rsidR="27944901" w:rsidRDefault="27944901" w:rsidP="27944901">
      <w:pPr>
        <w:spacing w:after="120" w:line="276" w:lineRule="auto"/>
        <w:rPr>
          <w:rFonts w:ascii="Century Gothic" w:eastAsia="Times New Roman" w:hAnsi="Century Gothic" w:cs="Times New Roman"/>
          <w:sz w:val="21"/>
          <w:szCs w:val="21"/>
          <w:lang w:eastAsia="pl-PL"/>
        </w:rPr>
      </w:pPr>
    </w:p>
    <w:p w14:paraId="273D8B4B" w14:textId="77777777" w:rsidR="00D972F5" w:rsidRPr="00BE29A8" w:rsidRDefault="00D972F5" w:rsidP="00D972F5">
      <w:pPr>
        <w:spacing w:after="120" w:line="276" w:lineRule="auto"/>
        <w:rPr>
          <w:rFonts w:ascii="Century Gothic" w:eastAsia="Times New Roman" w:hAnsi="Century Gothic" w:cs="Times New Roman"/>
          <w:sz w:val="21"/>
          <w:szCs w:val="22"/>
          <w:shd w:val="clear" w:color="auto" w:fill="FFFFFF"/>
          <w:lang w:eastAsia="pl-PL"/>
        </w:rPr>
      </w:pPr>
      <w:r w:rsidRPr="00BE29A8">
        <w:rPr>
          <w:rFonts w:ascii="Century Gothic" w:eastAsia="Times New Roman" w:hAnsi="Century Gothic" w:cs="Times New Roman"/>
          <w:sz w:val="21"/>
          <w:szCs w:val="22"/>
          <w:shd w:val="clear" w:color="auto" w:fill="FFFFFF"/>
          <w:lang w:eastAsia="pl-PL"/>
        </w:rPr>
        <w:t>***</w:t>
      </w:r>
    </w:p>
    <w:p w14:paraId="7F15872C" w14:textId="0F0DAEEF" w:rsidR="00D972F5" w:rsidRPr="00440F5F" w:rsidRDefault="1DD3596E" w:rsidP="00D972F5">
      <w:pPr>
        <w:spacing w:after="120" w:line="276" w:lineRule="atLeast"/>
        <w:rPr>
          <w:rFonts w:ascii="Century Gothic" w:hAnsi="Century Gothic"/>
          <w:sz w:val="20"/>
          <w:szCs w:val="20"/>
          <w:lang w:eastAsia="pl-PL"/>
        </w:rPr>
      </w:pPr>
      <w:r w:rsidRPr="27944901">
        <w:rPr>
          <w:rFonts w:ascii="Century Gothic" w:hAnsi="Century Gothic"/>
          <w:sz w:val="20"/>
          <w:szCs w:val="20"/>
          <w:lang w:eastAsia="pl-PL"/>
        </w:rPr>
        <w:t>Tikrow to agencja pracy natychmiastowej, dzięki której pracę i pracownika można znaleźć już w 48 godzin. W prostej i intuicyjnej aplikacji firmy mierzące się z</w:t>
      </w:r>
      <w:r w:rsidR="72B48C5B" w:rsidRPr="27944901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27944901">
        <w:rPr>
          <w:rFonts w:ascii="Century Gothic" w:hAnsi="Century Gothic"/>
          <w:sz w:val="20"/>
          <w:szCs w:val="20"/>
          <w:lang w:eastAsia="pl-PL"/>
        </w:rPr>
        <w:t>problemem braku kadry, zyskują dostęp do bazy ponad</w:t>
      </w:r>
      <w:r w:rsidR="22E49A35" w:rsidRPr="27944901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27944901">
        <w:rPr>
          <w:rFonts w:ascii="Century Gothic" w:hAnsi="Century Gothic"/>
          <w:sz w:val="20"/>
          <w:szCs w:val="20"/>
          <w:lang w:eastAsia="pl-PL"/>
        </w:rPr>
        <w:t>90 tys. potencjalnych pracowników. Z kolei</w:t>
      </w:r>
      <w:r w:rsidR="72DABBFD" w:rsidRPr="27944901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27944901">
        <w:rPr>
          <w:rFonts w:ascii="Century Gothic" w:hAnsi="Century Gothic"/>
          <w:sz w:val="20"/>
          <w:szCs w:val="20"/>
          <w:lang w:eastAsia="pl-PL"/>
        </w:rPr>
        <w:t>osoby poszukujące</w:t>
      </w:r>
      <w:r w:rsidR="666E965C" w:rsidRPr="27944901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27944901">
        <w:rPr>
          <w:rFonts w:ascii="Century Gothic" w:hAnsi="Century Gothic"/>
          <w:sz w:val="20"/>
          <w:szCs w:val="20"/>
          <w:lang w:eastAsia="pl-PL"/>
        </w:rPr>
        <w:t>pracy dorywczej, mogą szybko znaleźć zlecenie na konkretny dzień, tzw. dniówkę, w dogodnym miejscu i z określonym wynagrodzeniem, bez długoterminowych zobowiązań. Sukces konceptu potwierdza fakt, że w przypadku ponad 80%</w:t>
      </w:r>
      <w:r w:rsidR="5563A983" w:rsidRPr="27944901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27944901">
        <w:rPr>
          <w:rFonts w:ascii="Century Gothic" w:hAnsi="Century Gothic"/>
          <w:sz w:val="20"/>
          <w:szCs w:val="20"/>
          <w:lang w:eastAsia="pl-PL"/>
        </w:rPr>
        <w:t>zadań zleconych na platformie Tikrow</w:t>
      </w:r>
      <w:r w:rsidR="3E145D68" w:rsidRPr="27944901">
        <w:rPr>
          <w:rFonts w:ascii="Century Gothic" w:hAnsi="Century Gothic"/>
          <w:sz w:val="20"/>
          <w:szCs w:val="20"/>
          <w:lang w:eastAsia="pl-PL"/>
        </w:rPr>
        <w:t xml:space="preserve"> zostaje przyjęt</w:t>
      </w:r>
      <w:r w:rsidRPr="27944901">
        <w:rPr>
          <w:rFonts w:ascii="Century Gothic" w:hAnsi="Century Gothic"/>
          <w:sz w:val="20"/>
          <w:szCs w:val="20"/>
          <w:lang w:eastAsia="pl-PL"/>
        </w:rPr>
        <w:t>y</w:t>
      </w:r>
      <w:r w:rsidR="3E145D68" w:rsidRPr="27944901">
        <w:rPr>
          <w:rFonts w:ascii="Century Gothic" w:hAnsi="Century Gothic"/>
          <w:sz w:val="20"/>
          <w:szCs w:val="20"/>
          <w:lang w:eastAsia="pl-PL"/>
        </w:rPr>
        <w:t>ch przez</w:t>
      </w:r>
      <w:r w:rsidRPr="27944901">
        <w:rPr>
          <w:rFonts w:ascii="Century Gothic" w:hAnsi="Century Gothic"/>
          <w:sz w:val="20"/>
          <w:szCs w:val="20"/>
          <w:lang w:eastAsia="pl-PL"/>
        </w:rPr>
        <w:t xml:space="preserve"> pracowników w ciągu 24 godzin. </w:t>
      </w:r>
    </w:p>
    <w:p w14:paraId="77EF9566" w14:textId="2D4611B3" w:rsidR="00D972F5" w:rsidRPr="00440F5F" w:rsidRDefault="1DD3596E" w:rsidP="00D972F5">
      <w:pPr>
        <w:spacing w:after="120" w:line="276" w:lineRule="atLeast"/>
        <w:rPr>
          <w:rFonts w:ascii="Century Gothic" w:hAnsi="Century Gothic"/>
          <w:sz w:val="20"/>
          <w:szCs w:val="20"/>
          <w:lang w:eastAsia="pl-PL"/>
        </w:rPr>
      </w:pPr>
      <w:r w:rsidRPr="27944901">
        <w:rPr>
          <w:rFonts w:ascii="Century Gothic" w:hAnsi="Century Gothic"/>
          <w:sz w:val="20"/>
          <w:szCs w:val="20"/>
          <w:lang w:eastAsia="pl-PL"/>
        </w:rPr>
        <w:t>W aplikacji Tikrow dniówki publikuje</w:t>
      </w:r>
      <w:r w:rsidR="1A3B6E6B" w:rsidRPr="27944901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27944901">
        <w:rPr>
          <w:rFonts w:ascii="Century Gothic" w:hAnsi="Century Gothic"/>
          <w:sz w:val="20"/>
          <w:szCs w:val="20"/>
          <w:lang w:eastAsia="pl-PL"/>
        </w:rPr>
        <w:t>ok. 150</w:t>
      </w:r>
      <w:r w:rsidR="07C09D3B" w:rsidRPr="27944901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27944901">
        <w:rPr>
          <w:rFonts w:ascii="Century Gothic" w:hAnsi="Century Gothic"/>
          <w:sz w:val="20"/>
          <w:szCs w:val="20"/>
          <w:lang w:eastAsia="pl-PL"/>
        </w:rPr>
        <w:t>firm reprezentujących różne branże, m.in.</w:t>
      </w:r>
      <w:r w:rsidR="140820E5" w:rsidRPr="27944901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27944901">
        <w:rPr>
          <w:rFonts w:ascii="Century Gothic" w:hAnsi="Century Gothic"/>
          <w:sz w:val="20"/>
          <w:szCs w:val="20"/>
          <w:lang w:eastAsia="pl-PL"/>
        </w:rPr>
        <w:t>retail, produkcję, logistykę, HoReCa czy administrację.</w:t>
      </w:r>
      <w:r w:rsidR="2876A12E" w:rsidRPr="27944901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27944901">
        <w:rPr>
          <w:rFonts w:ascii="Century Gothic" w:hAnsi="Century Gothic"/>
          <w:sz w:val="20"/>
          <w:szCs w:val="20"/>
          <w:lang w:eastAsia="pl-PL"/>
        </w:rPr>
        <w:t>Wśród nich są m.in. Maxi Zoo, Biedronka, ACTION, Decathlon, Pandora, Galeria Wypieków, Media Markt, Homla, Komfort czy Logicas.</w:t>
      </w:r>
    </w:p>
    <w:p w14:paraId="3D4351FB" w14:textId="77777777" w:rsidR="00D972F5" w:rsidRPr="00440F5F" w:rsidRDefault="00D972F5" w:rsidP="00D972F5">
      <w:pPr>
        <w:spacing w:after="120" w:line="276" w:lineRule="atLeast"/>
        <w:rPr>
          <w:rFonts w:ascii="Century Gothic" w:hAnsi="Century Gothic"/>
          <w:sz w:val="20"/>
          <w:szCs w:val="20"/>
          <w:lang w:eastAsia="pl-PL"/>
        </w:rPr>
      </w:pPr>
      <w:r w:rsidRPr="00440F5F">
        <w:rPr>
          <w:rFonts w:ascii="Century Gothic" w:hAnsi="Century Gothic"/>
          <w:sz w:val="20"/>
          <w:szCs w:val="20"/>
          <w:lang w:eastAsia="pl-PL"/>
        </w:rPr>
        <w:t>Z Tikrow zarządzanie dodatkowymi osobami lub znalezienie dorywczej pracy jest tak proste jak zamówienie Ubera. Wchodzimy do aplikacji, wykonujemy trzy kliknięcia i mamy zarezerwowanego pracownika lub dniówkę. Szybko i wygodnie, bez rekrutacji i ukrytych kosztów.</w:t>
      </w:r>
    </w:p>
    <w:p w14:paraId="5AACE1A0" w14:textId="2C63A600" w:rsidR="00D972F5" w:rsidRDefault="00D972F5" w:rsidP="00D972F5">
      <w:pPr>
        <w:spacing w:after="120" w:line="276" w:lineRule="atLeast"/>
        <w:rPr>
          <w:rFonts w:ascii="Century Gothic" w:hAnsi="Century Gothic"/>
          <w:sz w:val="20"/>
          <w:szCs w:val="20"/>
          <w:lang w:eastAsia="pl-PL"/>
        </w:rPr>
      </w:pPr>
      <w:r w:rsidRPr="00440F5F">
        <w:rPr>
          <w:rFonts w:ascii="Century Gothic" w:hAnsi="Century Gothic"/>
          <w:sz w:val="20"/>
          <w:szCs w:val="20"/>
          <w:lang w:eastAsia="pl-PL"/>
        </w:rPr>
        <w:t>Więcej informacji o Tikrow: </w:t>
      </w:r>
      <w:hyperlink r:id="rId6" w:history="1">
        <w:r w:rsidRPr="00440F5F">
          <w:rPr>
            <w:rFonts w:ascii="Century Gothic" w:hAnsi="Century Gothic"/>
            <w:sz w:val="20"/>
            <w:szCs w:val="20"/>
            <w:lang w:eastAsia="pl-PL"/>
          </w:rPr>
          <w:t>www.tikrow.com.</w:t>
        </w:r>
      </w:hyperlink>
      <w:r w:rsidRPr="00440F5F">
        <w:rPr>
          <w:rFonts w:ascii="Century Gothic" w:hAnsi="Century Gothic"/>
          <w:sz w:val="20"/>
          <w:szCs w:val="20"/>
          <w:lang w:eastAsia="pl-PL"/>
        </w:rPr>
        <w:t xml:space="preserve"> </w:t>
      </w:r>
    </w:p>
    <w:p w14:paraId="05E41051" w14:textId="77777777" w:rsidR="00B4565F" w:rsidRPr="00440F5F" w:rsidRDefault="00B4565F" w:rsidP="00D972F5">
      <w:pPr>
        <w:spacing w:after="120" w:line="276" w:lineRule="atLeast"/>
        <w:rPr>
          <w:rFonts w:ascii="Century Gothic" w:hAnsi="Century Gothic"/>
          <w:sz w:val="20"/>
          <w:szCs w:val="20"/>
          <w:lang w:eastAsia="pl-PL"/>
        </w:rPr>
      </w:pPr>
    </w:p>
    <w:p w14:paraId="35588FFE" w14:textId="5C8307D5" w:rsidR="00D972F5" w:rsidRDefault="00D972F5" w:rsidP="00D972F5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Century Gothic" w:eastAsiaTheme="minorHAnsi" w:hAnsi="Century Gothic" w:cstheme="minorBidi"/>
          <w:b/>
          <w:color w:val="172C45"/>
          <w:sz w:val="20"/>
          <w:szCs w:val="20"/>
        </w:rPr>
      </w:pPr>
      <w:r w:rsidRPr="009B2B02">
        <w:rPr>
          <w:rFonts w:ascii="Century Gothic" w:eastAsiaTheme="minorHAnsi" w:hAnsi="Century Gothic" w:cstheme="minorBidi"/>
          <w:b/>
          <w:color w:val="172C45"/>
          <w:sz w:val="20"/>
          <w:szCs w:val="20"/>
        </w:rPr>
        <w:t>Kontakt dla mediów:</w:t>
      </w:r>
    </w:p>
    <w:p w14:paraId="29D0681F" w14:textId="1C29678A" w:rsidR="00D972F5" w:rsidRPr="00A96C00" w:rsidRDefault="00D972F5" w:rsidP="00D972F5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Century Gothic" w:eastAsiaTheme="minorHAnsi" w:hAnsi="Century Gothic" w:cstheme="minorBidi"/>
          <w:bCs/>
          <w:color w:val="172C45"/>
          <w:sz w:val="20"/>
          <w:szCs w:val="20"/>
        </w:rPr>
      </w:pPr>
      <w:r w:rsidRPr="00A96C00">
        <w:rPr>
          <w:rFonts w:ascii="Century Gothic" w:eastAsiaTheme="minorHAnsi" w:hAnsi="Century Gothic" w:cstheme="minorBidi"/>
          <w:bCs/>
          <w:color w:val="172C45"/>
          <w:sz w:val="20"/>
          <w:szCs w:val="20"/>
        </w:rPr>
        <w:t xml:space="preserve">Ilona Olejarz </w:t>
      </w:r>
    </w:p>
    <w:p w14:paraId="7B75DA2B" w14:textId="38232F86" w:rsidR="00D972F5" w:rsidRPr="00A96C00" w:rsidRDefault="00981A75" w:rsidP="00D972F5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Century Gothic" w:eastAsiaTheme="minorHAnsi" w:hAnsi="Century Gothic" w:cstheme="minorBidi"/>
          <w:bCs/>
          <w:color w:val="172C45"/>
          <w:sz w:val="20"/>
          <w:szCs w:val="20"/>
        </w:rPr>
      </w:pPr>
      <w:r w:rsidRPr="00A96C00">
        <w:rPr>
          <w:rFonts w:ascii="Century Gothic" w:eastAsiaTheme="minorHAnsi" w:hAnsi="Century Gothic" w:cstheme="minorBidi"/>
          <w:bCs/>
          <w:color w:val="172C45"/>
          <w:sz w:val="20"/>
          <w:szCs w:val="20"/>
        </w:rPr>
        <w:t xml:space="preserve">Digital Marketing Specialist </w:t>
      </w:r>
    </w:p>
    <w:p w14:paraId="38E2F216" w14:textId="12EC6BC4" w:rsidR="00981A75" w:rsidRPr="00A96C00" w:rsidRDefault="00981A75" w:rsidP="00D972F5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Century Gothic" w:eastAsiaTheme="minorHAnsi" w:hAnsi="Century Gothic" w:cstheme="minorBidi"/>
          <w:bCs/>
          <w:color w:val="172C45"/>
          <w:sz w:val="20"/>
          <w:szCs w:val="20"/>
        </w:rPr>
      </w:pPr>
      <w:r w:rsidRPr="00A96C00">
        <w:rPr>
          <w:rFonts w:ascii="Century Gothic" w:eastAsiaTheme="minorHAnsi" w:hAnsi="Century Gothic" w:cstheme="minorBidi"/>
          <w:bCs/>
          <w:color w:val="172C45"/>
          <w:sz w:val="20"/>
          <w:szCs w:val="20"/>
        </w:rPr>
        <w:t>Tel. +48</w:t>
      </w:r>
      <w:r w:rsidR="00A260E4" w:rsidRPr="00A96C00">
        <w:rPr>
          <w:rFonts w:ascii="Century Gothic" w:eastAsiaTheme="minorHAnsi" w:hAnsi="Century Gothic" w:cstheme="minorBidi"/>
          <w:bCs/>
          <w:color w:val="172C45"/>
          <w:sz w:val="20"/>
          <w:szCs w:val="20"/>
        </w:rPr>
        <w:t> 605 461</w:t>
      </w:r>
      <w:r w:rsidR="00756823" w:rsidRPr="00A96C00">
        <w:rPr>
          <w:rFonts w:ascii="Century Gothic" w:eastAsiaTheme="minorHAnsi" w:hAnsi="Century Gothic" w:cstheme="minorBidi"/>
          <w:bCs/>
          <w:color w:val="172C45"/>
          <w:sz w:val="20"/>
          <w:szCs w:val="20"/>
        </w:rPr>
        <w:t> </w:t>
      </w:r>
      <w:r w:rsidR="00A260E4" w:rsidRPr="00A96C00">
        <w:rPr>
          <w:rFonts w:ascii="Century Gothic" w:eastAsiaTheme="minorHAnsi" w:hAnsi="Century Gothic" w:cstheme="minorBidi"/>
          <w:bCs/>
          <w:color w:val="172C45"/>
          <w:sz w:val="20"/>
          <w:szCs w:val="20"/>
        </w:rPr>
        <w:t>380</w:t>
      </w:r>
    </w:p>
    <w:p w14:paraId="12886028" w14:textId="63343B1F" w:rsidR="00756823" w:rsidRPr="00A96C00" w:rsidRDefault="00000000" w:rsidP="00D972F5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Century Gothic" w:eastAsiaTheme="minorHAnsi" w:hAnsi="Century Gothic" w:cstheme="minorBidi"/>
          <w:bCs/>
          <w:color w:val="172C45"/>
          <w:sz w:val="20"/>
          <w:szCs w:val="20"/>
        </w:rPr>
      </w:pPr>
      <w:hyperlink r:id="rId7" w:history="1">
        <w:r w:rsidR="00B4565F" w:rsidRPr="00A96C00">
          <w:rPr>
            <w:rStyle w:val="Hipercze"/>
            <w:rFonts w:ascii="Century Gothic" w:eastAsiaTheme="minorHAnsi" w:hAnsi="Century Gothic" w:cstheme="minorBidi"/>
            <w:bCs/>
            <w:sz w:val="20"/>
            <w:szCs w:val="20"/>
          </w:rPr>
          <w:t>ilona.olejarz@tikrow.com</w:t>
        </w:r>
      </w:hyperlink>
      <w:r w:rsidR="00B4565F" w:rsidRPr="00A96C00">
        <w:rPr>
          <w:rFonts w:ascii="Century Gothic" w:eastAsiaTheme="minorHAnsi" w:hAnsi="Century Gothic" w:cstheme="minorBidi"/>
          <w:bCs/>
          <w:color w:val="172C45"/>
          <w:sz w:val="20"/>
          <w:szCs w:val="20"/>
        </w:rPr>
        <w:t xml:space="preserve"> </w:t>
      </w:r>
    </w:p>
    <w:p w14:paraId="17EC9441" w14:textId="77777777" w:rsidR="00D972F5" w:rsidRDefault="00D972F5" w:rsidP="00AF0957">
      <w:pPr>
        <w:spacing w:line="240" w:lineRule="auto"/>
      </w:pPr>
    </w:p>
    <w:p w14:paraId="4207D618" w14:textId="77777777" w:rsidR="008F1232" w:rsidRPr="00C9676A" w:rsidRDefault="008F1232" w:rsidP="00C930E8">
      <w:pPr>
        <w:spacing w:line="240" w:lineRule="auto"/>
        <w:jc w:val="left"/>
      </w:pPr>
    </w:p>
    <w:sectPr w:rsidR="008F1232" w:rsidRPr="00C9676A" w:rsidSect="00AF095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851" w:bottom="851" w:left="851" w:header="595" w:footer="11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99744" w14:textId="77777777" w:rsidR="000C7F34" w:rsidRDefault="000C7F34" w:rsidP="00C9676A">
      <w:r>
        <w:separator/>
      </w:r>
    </w:p>
  </w:endnote>
  <w:endnote w:type="continuationSeparator" w:id="0">
    <w:p w14:paraId="04B88ED3" w14:textId="77777777" w:rsidR="000C7F34" w:rsidRDefault="000C7F34" w:rsidP="00C9676A">
      <w:r>
        <w:continuationSeparator/>
      </w:r>
    </w:p>
  </w:endnote>
  <w:endnote w:type="continuationNotice" w:id="1">
    <w:p w14:paraId="76292AC0" w14:textId="77777777" w:rsidR="000C7F34" w:rsidRDefault="000C7F3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clid Circular B">
    <w:panose1 w:val="020B0504000000000000"/>
    <w:charset w:val="EE"/>
    <w:family w:val="swiss"/>
    <w:pitch w:val="variable"/>
    <w:sig w:usb0="A000027F" w:usb1="5000003B" w:usb2="00000020" w:usb3="00000000" w:csb0="00000097" w:csb1="00000000"/>
  </w:font>
  <w:font w:name="Euclid Circular B Semibold">
    <w:panose1 w:val="020B0704000000000000"/>
    <w:charset w:val="EE"/>
    <w:family w:val="swiss"/>
    <w:pitch w:val="variable"/>
    <w:sig w:usb0="A000027F" w:usb1="5000003B" w:usb2="00000020" w:usb3="00000000" w:csb0="00000097" w:csb1="00000000"/>
  </w:font>
  <w:font w:name="Euclid Circular B Light">
    <w:panose1 w:val="020B0304000000000000"/>
    <w:charset w:val="EE"/>
    <w:family w:val="swiss"/>
    <w:pitch w:val="variable"/>
    <w:sig w:usb0="A000027F" w:usb1="5000003B" w:usb2="00000020" w:usb3="00000000" w:csb0="00000097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ascii="Euclid Circular B Semibold" w:hAnsi="Euclid Circular B Semibold"/>
        <w:b/>
        <w:bCs/>
        <w:color w:val="FFFFFF" w:themeColor="background1"/>
        <w:sz w:val="18"/>
        <w:szCs w:val="18"/>
      </w:rPr>
      <w:id w:val="842122559"/>
      <w:docPartObj>
        <w:docPartGallery w:val="Page Numbers (Bottom of Page)"/>
        <w:docPartUnique/>
      </w:docPartObj>
    </w:sdtPr>
    <w:sdtContent>
      <w:p w14:paraId="32715A5A" w14:textId="77777777" w:rsidR="00C9676A" w:rsidRPr="00C9676A" w:rsidRDefault="00C9676A" w:rsidP="00C9676A">
        <w:pPr>
          <w:pStyle w:val="Stopka"/>
          <w:framePr w:w="567" w:h="477" w:hRule="exact" w:wrap="none" w:vAnchor="text" w:hAnchor="page" w:x="10492" w:y="82"/>
          <w:jc w:val="center"/>
          <w:rPr>
            <w:rStyle w:val="Numerstrony"/>
            <w:rFonts w:ascii="Euclid Circular B Semibold" w:hAnsi="Euclid Circular B Semibold"/>
            <w:b/>
            <w:bCs/>
            <w:color w:val="FFFFFF" w:themeColor="background1"/>
            <w:sz w:val="18"/>
            <w:szCs w:val="18"/>
          </w:rPr>
        </w:pPr>
        <w:r w:rsidRPr="00C9676A">
          <w:rPr>
            <w:rStyle w:val="Numerstrony"/>
            <w:rFonts w:ascii="Euclid Circular B Semibold" w:hAnsi="Euclid Circular B Semibold"/>
            <w:b/>
            <w:bCs/>
            <w:color w:val="FFFFFF" w:themeColor="background1"/>
            <w:sz w:val="18"/>
            <w:szCs w:val="18"/>
          </w:rPr>
          <w:fldChar w:fldCharType="begin"/>
        </w:r>
        <w:r w:rsidRPr="00C9676A">
          <w:rPr>
            <w:rStyle w:val="Numerstrony"/>
            <w:rFonts w:ascii="Euclid Circular B Semibold" w:hAnsi="Euclid Circular B Semibold"/>
            <w:b/>
            <w:bCs/>
            <w:color w:val="FFFFFF" w:themeColor="background1"/>
            <w:sz w:val="18"/>
            <w:szCs w:val="18"/>
          </w:rPr>
          <w:instrText xml:space="preserve"> PAGE </w:instrText>
        </w:r>
        <w:r w:rsidRPr="00C9676A">
          <w:rPr>
            <w:rStyle w:val="Numerstrony"/>
            <w:rFonts w:ascii="Euclid Circular B Semibold" w:hAnsi="Euclid Circular B Semibold"/>
            <w:b/>
            <w:bCs/>
            <w:color w:val="FFFFFF" w:themeColor="background1"/>
            <w:sz w:val="18"/>
            <w:szCs w:val="18"/>
          </w:rPr>
          <w:fldChar w:fldCharType="separate"/>
        </w:r>
        <w:r>
          <w:rPr>
            <w:rStyle w:val="Numerstrony"/>
            <w:rFonts w:ascii="Euclid Circular B Semibold" w:hAnsi="Euclid Circular B Semibold"/>
            <w:b/>
            <w:bCs/>
            <w:color w:val="FFFFFF" w:themeColor="background1"/>
            <w:sz w:val="18"/>
            <w:szCs w:val="18"/>
          </w:rPr>
          <w:t>1</w:t>
        </w:r>
        <w:r w:rsidRPr="00C9676A">
          <w:rPr>
            <w:rStyle w:val="Numerstrony"/>
            <w:rFonts w:ascii="Euclid Circular B Semibold" w:hAnsi="Euclid Circular B Semibold"/>
            <w:b/>
            <w:bCs/>
            <w:color w:val="FFFFFF" w:themeColor="background1"/>
            <w:sz w:val="18"/>
            <w:szCs w:val="18"/>
          </w:rPr>
          <w:fldChar w:fldCharType="end"/>
        </w:r>
      </w:p>
    </w:sdtContent>
  </w:sdt>
  <w:p w14:paraId="342ED8E2" w14:textId="01B963E0" w:rsidR="00704727" w:rsidRDefault="00704727" w:rsidP="00C9676A">
    <w:pPr>
      <w:pStyle w:val="Stopka"/>
    </w:pPr>
    <w:r w:rsidRPr="00704727">
      <w:rPr>
        <w:noProof/>
      </w:rPr>
      <w:drawing>
        <wp:anchor distT="0" distB="0" distL="114300" distR="114300" simplePos="0" relativeHeight="251658240" behindDoc="1" locked="0" layoutInCell="1" allowOverlap="1" wp14:anchorId="08EE9915" wp14:editId="63DA9C87">
          <wp:simplePos x="0" y="0"/>
          <wp:positionH relativeFrom="margin">
            <wp:align>right</wp:align>
          </wp:positionH>
          <wp:positionV relativeFrom="bottomMargin">
            <wp:align>top</wp:align>
          </wp:positionV>
          <wp:extent cx="1245600" cy="356400"/>
          <wp:effectExtent l="0" t="0" r="0" b="0"/>
          <wp:wrapNone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4727">
      <w:rPr>
        <w:noProof/>
      </w:rPr>
      <w:drawing>
        <wp:anchor distT="0" distB="0" distL="114300" distR="114300" simplePos="0" relativeHeight="251658241" behindDoc="1" locked="0" layoutInCell="1" allowOverlap="1" wp14:anchorId="5F556B32" wp14:editId="541158A5">
          <wp:simplePos x="0" y="0"/>
          <wp:positionH relativeFrom="page">
            <wp:posOffset>540385</wp:posOffset>
          </wp:positionH>
          <wp:positionV relativeFrom="bottomMargin">
            <wp:align>top</wp:align>
          </wp:positionV>
          <wp:extent cx="3340800" cy="356400"/>
          <wp:effectExtent l="0" t="0" r="0" b="0"/>
          <wp:wrapNone/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08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4A6A8" w14:textId="0F3C2AC5" w:rsidR="00C9676A" w:rsidRPr="00C9676A" w:rsidRDefault="00C9676A" w:rsidP="00C9676A">
    <w:pPr>
      <w:pStyle w:val="Stopka"/>
      <w:framePr w:w="567" w:h="477" w:hRule="exact" w:wrap="none" w:vAnchor="text" w:hAnchor="page" w:x="10488" w:y="73"/>
      <w:jc w:val="center"/>
      <w:rPr>
        <w:rStyle w:val="Numerstrony"/>
        <w:rFonts w:ascii="Euclid Circular B Semibold" w:hAnsi="Euclid Circular B Semibold"/>
        <w:b/>
        <w:bCs/>
        <w:color w:val="FFFFFF" w:themeColor="background1"/>
        <w:sz w:val="18"/>
        <w:szCs w:val="18"/>
      </w:rPr>
    </w:pPr>
  </w:p>
  <w:p w14:paraId="2C668C47" w14:textId="1F1CBCBC" w:rsidR="00704727" w:rsidRDefault="00262887" w:rsidP="00C9676A">
    <w:pPr>
      <w:pStyle w:val="Stopka"/>
      <w:ind w:right="360"/>
    </w:pPr>
    <w:r w:rsidRPr="00704727">
      <w:rPr>
        <w:noProof/>
      </w:rPr>
      <w:drawing>
        <wp:anchor distT="0" distB="0" distL="114300" distR="114300" simplePos="0" relativeHeight="251657216" behindDoc="1" locked="0" layoutInCell="1" allowOverlap="1" wp14:anchorId="7F98742E" wp14:editId="3E7CBC95">
          <wp:simplePos x="0" y="0"/>
          <wp:positionH relativeFrom="margin">
            <wp:posOffset>5234305</wp:posOffset>
          </wp:positionH>
          <wp:positionV relativeFrom="bottomMargin">
            <wp:posOffset>182880</wp:posOffset>
          </wp:positionV>
          <wp:extent cx="1245600" cy="356400"/>
          <wp:effectExtent l="0" t="0" r="0" b="0"/>
          <wp:wrapNone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4727">
      <w:rPr>
        <w:noProof/>
      </w:rPr>
      <w:drawing>
        <wp:anchor distT="0" distB="0" distL="114300" distR="114300" simplePos="0" relativeHeight="251661312" behindDoc="1" locked="0" layoutInCell="1" allowOverlap="1" wp14:anchorId="2E1D04CF" wp14:editId="0AEDA2D4">
          <wp:simplePos x="0" y="0"/>
          <wp:positionH relativeFrom="page">
            <wp:posOffset>541655</wp:posOffset>
          </wp:positionH>
          <wp:positionV relativeFrom="bottomMargin">
            <wp:posOffset>182880</wp:posOffset>
          </wp:positionV>
          <wp:extent cx="3340735" cy="356235"/>
          <wp:effectExtent l="0" t="0" r="0" b="0"/>
          <wp:wrapNone/>
          <wp:docPr id="70" name="Obraz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073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80E8A" w14:textId="77777777" w:rsidR="000C7F34" w:rsidRDefault="000C7F34" w:rsidP="00C9676A">
      <w:r>
        <w:separator/>
      </w:r>
    </w:p>
  </w:footnote>
  <w:footnote w:type="continuationSeparator" w:id="0">
    <w:p w14:paraId="3F451865" w14:textId="77777777" w:rsidR="000C7F34" w:rsidRDefault="000C7F34" w:rsidP="00C9676A">
      <w:r>
        <w:continuationSeparator/>
      </w:r>
    </w:p>
  </w:footnote>
  <w:footnote w:type="continuationNotice" w:id="1">
    <w:p w14:paraId="314A327F" w14:textId="77777777" w:rsidR="000C7F34" w:rsidRDefault="000C7F3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068D6AB1" w14:paraId="20BB1C03" w14:textId="77777777" w:rsidTr="068D6AB1">
      <w:trPr>
        <w:trHeight w:val="300"/>
      </w:trPr>
      <w:tc>
        <w:tcPr>
          <w:tcW w:w="3400" w:type="dxa"/>
        </w:tcPr>
        <w:p w14:paraId="7E550771" w14:textId="27FB23F2" w:rsidR="068D6AB1" w:rsidRDefault="068D6AB1" w:rsidP="068D6AB1">
          <w:pPr>
            <w:pStyle w:val="Nagwek"/>
            <w:ind w:left="-115"/>
            <w:jc w:val="left"/>
          </w:pPr>
        </w:p>
      </w:tc>
      <w:tc>
        <w:tcPr>
          <w:tcW w:w="3400" w:type="dxa"/>
        </w:tcPr>
        <w:p w14:paraId="7D7AAC1E" w14:textId="6412A299" w:rsidR="068D6AB1" w:rsidRDefault="068D6AB1" w:rsidP="068D6AB1">
          <w:pPr>
            <w:pStyle w:val="Nagwek"/>
            <w:jc w:val="center"/>
          </w:pPr>
        </w:p>
      </w:tc>
      <w:tc>
        <w:tcPr>
          <w:tcW w:w="3400" w:type="dxa"/>
        </w:tcPr>
        <w:p w14:paraId="6615A1DB" w14:textId="71C1DCF0" w:rsidR="068D6AB1" w:rsidRDefault="068D6AB1" w:rsidP="068D6AB1">
          <w:pPr>
            <w:pStyle w:val="Nagwek"/>
            <w:ind w:right="-115"/>
            <w:jc w:val="right"/>
          </w:pPr>
        </w:p>
      </w:tc>
    </w:tr>
  </w:tbl>
  <w:p w14:paraId="5B9A952B" w14:textId="2F30D297" w:rsidR="068D6AB1" w:rsidRDefault="068D6AB1" w:rsidP="068D6A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A3F1D" w14:textId="77777777" w:rsidR="00AF0957" w:rsidRPr="004D5A70" w:rsidRDefault="00AF0957" w:rsidP="00AF0957">
    <w:pPr>
      <w:pStyle w:val="Nagwek"/>
      <w:spacing w:line="276" w:lineRule="auto"/>
      <w:jc w:val="right"/>
      <w:rPr>
        <w:rFonts w:ascii="Century Gothic" w:hAnsi="Century Gothic"/>
        <w:sz w:val="18"/>
      </w:rPr>
    </w:pPr>
    <w:r w:rsidRPr="004D5A70">
      <w:rPr>
        <w:rFonts w:ascii="Century Gothic" w:hAnsi="Century Gothic"/>
        <w:sz w:val="18"/>
      </w:rPr>
      <w:t>Informacja prasowa</w:t>
    </w:r>
  </w:p>
  <w:p w14:paraId="2BB3E7F8" w14:textId="49C6936B" w:rsidR="00AF0957" w:rsidRPr="004D5A70" w:rsidRDefault="00AF0957" w:rsidP="00AF0957">
    <w:pPr>
      <w:pStyle w:val="Nagwek"/>
      <w:spacing w:line="276" w:lineRule="auto"/>
      <w:jc w:val="right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1</w:t>
    </w:r>
    <w:r w:rsidR="00982465">
      <w:rPr>
        <w:rFonts w:ascii="Century Gothic" w:hAnsi="Century Gothic"/>
        <w:sz w:val="18"/>
      </w:rPr>
      <w:t>5</w:t>
    </w:r>
    <w:r>
      <w:rPr>
        <w:rFonts w:ascii="Century Gothic" w:hAnsi="Century Gothic"/>
        <w:sz w:val="18"/>
      </w:rPr>
      <w:t xml:space="preserve"> marca</w:t>
    </w:r>
    <w:r w:rsidRPr="004D5A70">
      <w:rPr>
        <w:rFonts w:ascii="Century Gothic" w:hAnsi="Century Gothic"/>
        <w:sz w:val="18"/>
      </w:rPr>
      <w:t xml:space="preserve"> 202</w:t>
    </w:r>
    <w:r>
      <w:rPr>
        <w:rFonts w:ascii="Century Gothic" w:hAnsi="Century Gothic"/>
        <w:sz w:val="18"/>
      </w:rPr>
      <w:t>3</w:t>
    </w:r>
    <w:r w:rsidRPr="004D5A70">
      <w:rPr>
        <w:rFonts w:ascii="Century Gothic" w:hAnsi="Century Gothic"/>
        <w:sz w:val="18"/>
      </w:rPr>
      <w:t xml:space="preserve"> roku</w:t>
    </w:r>
  </w:p>
  <w:p w14:paraId="3FF93A7E" w14:textId="167450C6" w:rsidR="00704727" w:rsidRDefault="00704727" w:rsidP="00C9676A">
    <w:pPr>
      <w:pStyle w:val="Nagwek"/>
    </w:pPr>
    <w:r w:rsidRPr="00704727">
      <w:rPr>
        <w:noProof/>
      </w:rPr>
      <w:drawing>
        <wp:anchor distT="0" distB="0" distL="114300" distR="114300" simplePos="0" relativeHeight="251658244" behindDoc="1" locked="0" layoutInCell="1" allowOverlap="1" wp14:anchorId="074B8284" wp14:editId="257B2CD9">
          <wp:simplePos x="0" y="0"/>
          <wp:positionH relativeFrom="page">
            <wp:posOffset>540385</wp:posOffset>
          </wp:positionH>
          <wp:positionV relativeFrom="page">
            <wp:posOffset>467995</wp:posOffset>
          </wp:positionV>
          <wp:extent cx="1587600" cy="291600"/>
          <wp:effectExtent l="0" t="0" r="0" b="635"/>
          <wp:wrapNone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600" cy="2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27"/>
    <w:rsid w:val="00020249"/>
    <w:rsid w:val="00023DC3"/>
    <w:rsid w:val="00023F81"/>
    <w:rsid w:val="00045E2E"/>
    <w:rsid w:val="000B20E3"/>
    <w:rsid w:val="000B6E6A"/>
    <w:rsid w:val="000C6F9D"/>
    <w:rsid w:val="000C7F34"/>
    <w:rsid w:val="00123875"/>
    <w:rsid w:val="00136E2A"/>
    <w:rsid w:val="001E0D9A"/>
    <w:rsid w:val="0024030C"/>
    <w:rsid w:val="00246676"/>
    <w:rsid w:val="00257FA1"/>
    <w:rsid w:val="00262887"/>
    <w:rsid w:val="00291BC6"/>
    <w:rsid w:val="003013C1"/>
    <w:rsid w:val="003507D9"/>
    <w:rsid w:val="00371A59"/>
    <w:rsid w:val="003B219A"/>
    <w:rsid w:val="003B3CC6"/>
    <w:rsid w:val="003B4FEC"/>
    <w:rsid w:val="003D5A5A"/>
    <w:rsid w:val="003E1684"/>
    <w:rsid w:val="003F328D"/>
    <w:rsid w:val="003F3B15"/>
    <w:rsid w:val="00460721"/>
    <w:rsid w:val="00496F1F"/>
    <w:rsid w:val="004C48FA"/>
    <w:rsid w:val="004F3524"/>
    <w:rsid w:val="00506773"/>
    <w:rsid w:val="00522477"/>
    <w:rsid w:val="00591FF4"/>
    <w:rsid w:val="005A2D8A"/>
    <w:rsid w:val="005C6456"/>
    <w:rsid w:val="00635E69"/>
    <w:rsid w:val="00643209"/>
    <w:rsid w:val="006706AE"/>
    <w:rsid w:val="006C2F50"/>
    <w:rsid w:val="006C4FCC"/>
    <w:rsid w:val="006E3751"/>
    <w:rsid w:val="006E4B7E"/>
    <w:rsid w:val="006F0288"/>
    <w:rsid w:val="00704727"/>
    <w:rsid w:val="00723A75"/>
    <w:rsid w:val="00737DC3"/>
    <w:rsid w:val="0074602A"/>
    <w:rsid w:val="007460D0"/>
    <w:rsid w:val="00756823"/>
    <w:rsid w:val="007870BE"/>
    <w:rsid w:val="007B572E"/>
    <w:rsid w:val="007D0625"/>
    <w:rsid w:val="007E1B17"/>
    <w:rsid w:val="007F0535"/>
    <w:rsid w:val="007F078A"/>
    <w:rsid w:val="0080281E"/>
    <w:rsid w:val="00811243"/>
    <w:rsid w:val="00825B47"/>
    <w:rsid w:val="008302DC"/>
    <w:rsid w:val="00831EE6"/>
    <w:rsid w:val="008618F5"/>
    <w:rsid w:val="00873914"/>
    <w:rsid w:val="00875A05"/>
    <w:rsid w:val="00876FC8"/>
    <w:rsid w:val="00892CA3"/>
    <w:rsid w:val="008C2D08"/>
    <w:rsid w:val="008F1232"/>
    <w:rsid w:val="00980131"/>
    <w:rsid w:val="00981A75"/>
    <w:rsid w:val="00982465"/>
    <w:rsid w:val="00991375"/>
    <w:rsid w:val="00993D89"/>
    <w:rsid w:val="00995F7A"/>
    <w:rsid w:val="009A0806"/>
    <w:rsid w:val="009B0E61"/>
    <w:rsid w:val="00A053A3"/>
    <w:rsid w:val="00A1001E"/>
    <w:rsid w:val="00A21E3D"/>
    <w:rsid w:val="00A25E88"/>
    <w:rsid w:val="00A260E4"/>
    <w:rsid w:val="00A26F72"/>
    <w:rsid w:val="00A609DC"/>
    <w:rsid w:val="00A65D62"/>
    <w:rsid w:val="00A77311"/>
    <w:rsid w:val="00A86468"/>
    <w:rsid w:val="00A96C00"/>
    <w:rsid w:val="00AB4406"/>
    <w:rsid w:val="00AC1A01"/>
    <w:rsid w:val="00AD2D96"/>
    <w:rsid w:val="00AF0957"/>
    <w:rsid w:val="00B40F36"/>
    <w:rsid w:val="00B418E2"/>
    <w:rsid w:val="00B4565F"/>
    <w:rsid w:val="00B90915"/>
    <w:rsid w:val="00BF7EF6"/>
    <w:rsid w:val="00C37B22"/>
    <w:rsid w:val="00C6414D"/>
    <w:rsid w:val="00C930E8"/>
    <w:rsid w:val="00C9676A"/>
    <w:rsid w:val="00CE2B82"/>
    <w:rsid w:val="00D1777F"/>
    <w:rsid w:val="00D23505"/>
    <w:rsid w:val="00D27F21"/>
    <w:rsid w:val="00D54CA4"/>
    <w:rsid w:val="00D972F5"/>
    <w:rsid w:val="00D9D610"/>
    <w:rsid w:val="00DF3526"/>
    <w:rsid w:val="00DF6145"/>
    <w:rsid w:val="00E21501"/>
    <w:rsid w:val="00E3043D"/>
    <w:rsid w:val="00E314C4"/>
    <w:rsid w:val="00E46EF7"/>
    <w:rsid w:val="00EC5F42"/>
    <w:rsid w:val="00ED46D5"/>
    <w:rsid w:val="00EE2BC9"/>
    <w:rsid w:val="00EE339E"/>
    <w:rsid w:val="00EE425F"/>
    <w:rsid w:val="00EF33F6"/>
    <w:rsid w:val="00F134FF"/>
    <w:rsid w:val="00FC1CE9"/>
    <w:rsid w:val="00FC74BD"/>
    <w:rsid w:val="00FD701D"/>
    <w:rsid w:val="00FE7ED4"/>
    <w:rsid w:val="03BB5D16"/>
    <w:rsid w:val="04DDFC34"/>
    <w:rsid w:val="06499ED8"/>
    <w:rsid w:val="06809651"/>
    <w:rsid w:val="068D66D7"/>
    <w:rsid w:val="068D6AB1"/>
    <w:rsid w:val="070E9D2E"/>
    <w:rsid w:val="07C09D3B"/>
    <w:rsid w:val="088ADEA2"/>
    <w:rsid w:val="0A80B856"/>
    <w:rsid w:val="0A88A5DC"/>
    <w:rsid w:val="0B0F230C"/>
    <w:rsid w:val="0BD7CC4A"/>
    <w:rsid w:val="0CEB426C"/>
    <w:rsid w:val="0D51812A"/>
    <w:rsid w:val="0DBCFEF6"/>
    <w:rsid w:val="102A59E8"/>
    <w:rsid w:val="108C99DB"/>
    <w:rsid w:val="11310EC1"/>
    <w:rsid w:val="1156B58A"/>
    <w:rsid w:val="11785C0C"/>
    <w:rsid w:val="12C3DC71"/>
    <w:rsid w:val="13508F75"/>
    <w:rsid w:val="136BD8BD"/>
    <w:rsid w:val="140820E5"/>
    <w:rsid w:val="14ABDFA7"/>
    <w:rsid w:val="15023532"/>
    <w:rsid w:val="158F43D6"/>
    <w:rsid w:val="1662B4B5"/>
    <w:rsid w:val="1868FE85"/>
    <w:rsid w:val="1A3B6E6B"/>
    <w:rsid w:val="1C925C86"/>
    <w:rsid w:val="1C9E7818"/>
    <w:rsid w:val="1DD3596E"/>
    <w:rsid w:val="1E3C02E8"/>
    <w:rsid w:val="1EF2632C"/>
    <w:rsid w:val="1F101516"/>
    <w:rsid w:val="1F75389E"/>
    <w:rsid w:val="1FE72909"/>
    <w:rsid w:val="22C0D7DE"/>
    <w:rsid w:val="22E49A35"/>
    <w:rsid w:val="23ABB12C"/>
    <w:rsid w:val="249BF5A2"/>
    <w:rsid w:val="26029531"/>
    <w:rsid w:val="26BC16E3"/>
    <w:rsid w:val="27390E84"/>
    <w:rsid w:val="27642451"/>
    <w:rsid w:val="27944901"/>
    <w:rsid w:val="2876A12E"/>
    <w:rsid w:val="28C9140F"/>
    <w:rsid w:val="2A0373D2"/>
    <w:rsid w:val="2B6F8FDD"/>
    <w:rsid w:val="2B8F8806"/>
    <w:rsid w:val="2C3E426E"/>
    <w:rsid w:val="2C911272"/>
    <w:rsid w:val="2E527476"/>
    <w:rsid w:val="2ED2F55E"/>
    <w:rsid w:val="2FCBE7EE"/>
    <w:rsid w:val="322DF21B"/>
    <w:rsid w:val="32BC1617"/>
    <w:rsid w:val="3415A8F6"/>
    <w:rsid w:val="354DB36B"/>
    <w:rsid w:val="35630645"/>
    <w:rsid w:val="361A9539"/>
    <w:rsid w:val="36DE0DB8"/>
    <w:rsid w:val="3701633E"/>
    <w:rsid w:val="37566BA1"/>
    <w:rsid w:val="376B6F1B"/>
    <w:rsid w:val="37DDF3A8"/>
    <w:rsid w:val="38E7F0A9"/>
    <w:rsid w:val="3A20D7C2"/>
    <w:rsid w:val="3A71D186"/>
    <w:rsid w:val="3B8C8373"/>
    <w:rsid w:val="3C2A6679"/>
    <w:rsid w:val="3CC5E382"/>
    <w:rsid w:val="3CC89754"/>
    <w:rsid w:val="3E027842"/>
    <w:rsid w:val="3E145D68"/>
    <w:rsid w:val="4014DB16"/>
    <w:rsid w:val="40F2B007"/>
    <w:rsid w:val="41686534"/>
    <w:rsid w:val="418F20F4"/>
    <w:rsid w:val="41C2DC01"/>
    <w:rsid w:val="42A10D49"/>
    <w:rsid w:val="438E58CE"/>
    <w:rsid w:val="43E41CAC"/>
    <w:rsid w:val="44A242D1"/>
    <w:rsid w:val="453B533F"/>
    <w:rsid w:val="460D34AB"/>
    <w:rsid w:val="46F280A9"/>
    <w:rsid w:val="4C5A948C"/>
    <w:rsid w:val="4CF03D6A"/>
    <w:rsid w:val="4D7E3B09"/>
    <w:rsid w:val="4DB1BA67"/>
    <w:rsid w:val="4EDF1D0E"/>
    <w:rsid w:val="50CE0467"/>
    <w:rsid w:val="5219D647"/>
    <w:rsid w:val="53B5A6A8"/>
    <w:rsid w:val="5426DEA1"/>
    <w:rsid w:val="5563A983"/>
    <w:rsid w:val="56ED476A"/>
    <w:rsid w:val="58112F0D"/>
    <w:rsid w:val="59B7E943"/>
    <w:rsid w:val="5ADE79F7"/>
    <w:rsid w:val="5AFF82C2"/>
    <w:rsid w:val="5B033B91"/>
    <w:rsid w:val="5C030C5C"/>
    <w:rsid w:val="5D6E43D0"/>
    <w:rsid w:val="60D4396C"/>
    <w:rsid w:val="616EC446"/>
    <w:rsid w:val="646E60E4"/>
    <w:rsid w:val="65263317"/>
    <w:rsid w:val="658C1445"/>
    <w:rsid w:val="66423569"/>
    <w:rsid w:val="666275CE"/>
    <w:rsid w:val="666E965C"/>
    <w:rsid w:val="67B9A974"/>
    <w:rsid w:val="68B438F8"/>
    <w:rsid w:val="694E8000"/>
    <w:rsid w:val="6A05C222"/>
    <w:rsid w:val="6AA9F4D3"/>
    <w:rsid w:val="6CB92286"/>
    <w:rsid w:val="6D46432F"/>
    <w:rsid w:val="6DE04556"/>
    <w:rsid w:val="6E986E85"/>
    <w:rsid w:val="70355623"/>
    <w:rsid w:val="718D6CBE"/>
    <w:rsid w:val="723BCAE6"/>
    <w:rsid w:val="724FC52E"/>
    <w:rsid w:val="725F82A6"/>
    <w:rsid w:val="72B48C5B"/>
    <w:rsid w:val="72DABBFD"/>
    <w:rsid w:val="7320B871"/>
    <w:rsid w:val="75DD8E6C"/>
    <w:rsid w:val="777B44B7"/>
    <w:rsid w:val="7AB2E579"/>
    <w:rsid w:val="7ACED14E"/>
    <w:rsid w:val="7B717344"/>
    <w:rsid w:val="7C358D7D"/>
    <w:rsid w:val="7C3D9444"/>
    <w:rsid w:val="7C4EB5DA"/>
    <w:rsid w:val="7CC52A83"/>
    <w:rsid w:val="7DD15DDE"/>
    <w:rsid w:val="7E348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1BAFA4"/>
  <w15:chartTrackingRefBased/>
  <w15:docId w15:val="{EE91DBF6-0262-3440-8ADA-75DABC09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76A"/>
    <w:pPr>
      <w:spacing w:line="320" w:lineRule="exact"/>
      <w:jc w:val="both"/>
    </w:pPr>
    <w:rPr>
      <w:rFonts w:ascii="Euclid Circular B" w:hAnsi="Euclid Circular B"/>
      <w:color w:val="172C4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727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4727"/>
  </w:style>
  <w:style w:type="paragraph" w:styleId="Stopka">
    <w:name w:val="footer"/>
    <w:basedOn w:val="Normalny"/>
    <w:link w:val="StopkaZnak"/>
    <w:uiPriority w:val="99"/>
    <w:unhideWhenUsed/>
    <w:rsid w:val="00704727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4727"/>
  </w:style>
  <w:style w:type="character" w:styleId="Numerstrony">
    <w:name w:val="page number"/>
    <w:basedOn w:val="Domylnaczcionkaakapitu"/>
    <w:uiPriority w:val="99"/>
    <w:semiHidden/>
    <w:unhideWhenUsed/>
    <w:rsid w:val="00C9676A"/>
  </w:style>
  <w:style w:type="paragraph" w:styleId="NormalnyWeb">
    <w:name w:val="Normal (Web)"/>
    <w:basedOn w:val="Normalny"/>
    <w:uiPriority w:val="99"/>
    <w:unhideWhenUsed/>
    <w:rsid w:val="00D972F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eastAsia="pl-PL"/>
    </w:rPr>
  </w:style>
  <w:style w:type="character" w:styleId="Hipercze">
    <w:name w:val="Hyperlink"/>
    <w:basedOn w:val="Domylnaczcionkaakapitu"/>
    <w:uiPriority w:val="99"/>
    <w:unhideWhenUsed/>
    <w:rsid w:val="00B456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565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134FF"/>
    <w:rPr>
      <w:rFonts w:ascii="Euclid Circular B" w:hAnsi="Euclid Circular B"/>
      <w:color w:val="172C45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lona.olejarz@tikrow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krow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1222</Words>
  <Characters>7338</Characters>
  <Application>Microsoft Office Word</Application>
  <DocSecurity>0</DocSecurity>
  <Lines>61</Lines>
  <Paragraphs>17</Paragraphs>
  <ScaleCrop>false</ScaleCrop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</dc:creator>
  <cp:keywords/>
  <dc:description/>
  <cp:lastModifiedBy>Ilona Olejarz</cp:lastModifiedBy>
  <cp:revision>28</cp:revision>
  <dcterms:created xsi:type="dcterms:W3CDTF">2023-03-13T14:10:00Z</dcterms:created>
  <dcterms:modified xsi:type="dcterms:W3CDTF">2023-03-15T09:36:00Z</dcterms:modified>
</cp:coreProperties>
</file>